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864A2E" w:rsidRDefault="00F172DD" w:rsidP="002206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011" w:rsidRDefault="00D6201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864A2E" w:rsidRDefault="00F172D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506A9B" w:rsidRDefault="00DE6E21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506A9B">
        <w:rPr>
          <w:rFonts w:ascii="Times New Roman" w:hAnsi="Times New Roman" w:cs="Times New Roman"/>
          <w:b/>
          <w:sz w:val="24"/>
          <w:szCs w:val="24"/>
        </w:rPr>
        <w:t>8</w:t>
      </w:r>
    </w:p>
    <w:p w:rsidR="00F172DD" w:rsidRPr="00864A2E" w:rsidRDefault="00BE31BD" w:rsidP="002206D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864A2E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864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6A9B">
        <w:rPr>
          <w:rFonts w:ascii="Times New Roman" w:hAnsi="Times New Roman" w:cs="Times New Roman"/>
          <w:b/>
          <w:sz w:val="24"/>
          <w:szCs w:val="24"/>
        </w:rPr>
        <w:t>0</w:t>
      </w:r>
      <w:r w:rsidR="007155F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B115B"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 w:rsidRPr="00864A2E">
        <w:rPr>
          <w:rFonts w:ascii="Times New Roman" w:hAnsi="Times New Roman" w:cs="Times New Roman"/>
          <w:b/>
          <w:sz w:val="24"/>
          <w:szCs w:val="24"/>
        </w:rPr>
        <w:t>1</w:t>
      </w:r>
      <w:r w:rsidR="00506A9B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2206D2" w:rsidRDefault="002206D2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864A2E" w:rsidRDefault="00DE6E21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06A9B">
        <w:rPr>
          <w:rFonts w:ascii="Times New Roman" w:hAnsi="Times New Roman" w:cs="Times New Roman"/>
          <w:sz w:val="24"/>
          <w:szCs w:val="24"/>
        </w:rPr>
        <w:t>0</w:t>
      </w:r>
      <w:r w:rsidR="007155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5431A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9EE" w:rsidRPr="00864A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06A9B">
        <w:rPr>
          <w:rFonts w:ascii="Times New Roman" w:hAnsi="Times New Roman" w:cs="Times New Roman"/>
          <w:sz w:val="24"/>
          <w:szCs w:val="24"/>
        </w:rPr>
        <w:t>1</w:t>
      </w:r>
      <w:r w:rsidR="00BA10FE" w:rsidRPr="00864A2E">
        <w:rPr>
          <w:rFonts w:ascii="Times New Roman" w:hAnsi="Times New Roman" w:cs="Times New Roman"/>
          <w:sz w:val="24"/>
          <w:szCs w:val="24"/>
        </w:rPr>
        <w:t xml:space="preserve">.2015 година  се състоя 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864A2E">
        <w:rPr>
          <w:rFonts w:ascii="Times New Roman" w:hAnsi="Times New Roman" w:cs="Times New Roman"/>
          <w:sz w:val="24"/>
          <w:szCs w:val="24"/>
        </w:rPr>
        <w:t>ние №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864A2E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864A2E">
        <w:rPr>
          <w:rFonts w:ascii="Times New Roman" w:hAnsi="Times New Roman" w:cs="Times New Roman"/>
          <w:sz w:val="24"/>
          <w:szCs w:val="24"/>
        </w:rPr>
        <w:t>а ЦИК.</w:t>
      </w:r>
    </w:p>
    <w:p w:rsidR="009A0850" w:rsidRDefault="00C01FD4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864A2E">
        <w:rPr>
          <w:rFonts w:ascii="Times New Roman" w:hAnsi="Times New Roman" w:cs="Times New Roman"/>
          <w:sz w:val="24"/>
          <w:szCs w:val="24"/>
        </w:rPr>
        <w:t>:</w:t>
      </w:r>
      <w:r w:rsidR="009725D6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864A2E">
        <w:rPr>
          <w:rFonts w:ascii="Times New Roman" w:hAnsi="Times New Roman" w:cs="Times New Roman"/>
          <w:sz w:val="24"/>
          <w:szCs w:val="24"/>
        </w:rPr>
        <w:t>А</w:t>
      </w:r>
      <w:r w:rsidR="001E11DA" w:rsidRPr="00864A2E">
        <w:rPr>
          <w:rFonts w:ascii="Times New Roman" w:hAnsi="Times New Roman" w:cs="Times New Roman"/>
          <w:sz w:val="24"/>
          <w:szCs w:val="24"/>
        </w:rPr>
        <w:t>н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864A2E">
        <w:rPr>
          <w:rFonts w:ascii="Times New Roman" w:hAnsi="Times New Roman" w:cs="Times New Roman"/>
          <w:sz w:val="24"/>
          <w:szCs w:val="24"/>
        </w:rPr>
        <w:t xml:space="preserve">Снежана Бонева, Елена Колева, </w:t>
      </w:r>
      <w:r w:rsidR="001B115B" w:rsidRPr="00864A2E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864A2E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 w:rsidRPr="00864A2E">
        <w:rPr>
          <w:rFonts w:ascii="Times New Roman" w:hAnsi="Times New Roman" w:cs="Times New Roman"/>
          <w:sz w:val="24"/>
          <w:szCs w:val="24"/>
        </w:rPr>
        <w:t xml:space="preserve">, Митко Рашков, </w:t>
      </w:r>
      <w:r w:rsidR="009A0850">
        <w:rPr>
          <w:rFonts w:ascii="Times New Roman" w:hAnsi="Times New Roman" w:cs="Times New Roman"/>
          <w:sz w:val="24"/>
          <w:szCs w:val="24"/>
        </w:rPr>
        <w:t>Радослав Ников</w:t>
      </w:r>
      <w:r w:rsidR="00E54CEC">
        <w:rPr>
          <w:rFonts w:ascii="Times New Roman" w:hAnsi="Times New Roman" w:cs="Times New Roman"/>
          <w:sz w:val="24"/>
          <w:szCs w:val="24"/>
        </w:rPr>
        <w:t>,</w:t>
      </w:r>
      <w:r w:rsidR="00E54CEC" w:rsidRPr="00E54CEC">
        <w:rPr>
          <w:rFonts w:ascii="Times New Roman" w:hAnsi="Times New Roman" w:cs="Times New Roman"/>
          <w:sz w:val="24"/>
          <w:szCs w:val="24"/>
        </w:rPr>
        <w:t xml:space="preserve"> </w:t>
      </w:r>
      <w:r w:rsidR="00E54CEC">
        <w:rPr>
          <w:rFonts w:ascii="Times New Roman" w:hAnsi="Times New Roman" w:cs="Times New Roman"/>
          <w:sz w:val="24"/>
          <w:szCs w:val="24"/>
        </w:rPr>
        <w:t>Стоян Василев, Иван Петров</w:t>
      </w:r>
      <w:r w:rsidR="007155F2">
        <w:rPr>
          <w:rFonts w:ascii="Times New Roman" w:hAnsi="Times New Roman" w:cs="Times New Roman"/>
          <w:sz w:val="24"/>
          <w:szCs w:val="24"/>
        </w:rPr>
        <w:t xml:space="preserve">, </w:t>
      </w:r>
      <w:r w:rsidR="007155F2" w:rsidRPr="00864A2E">
        <w:rPr>
          <w:rFonts w:ascii="Times New Roman" w:hAnsi="Times New Roman" w:cs="Times New Roman"/>
          <w:sz w:val="24"/>
          <w:szCs w:val="24"/>
        </w:rPr>
        <w:t>Камен Кънчев</w:t>
      </w:r>
      <w:r w:rsidR="009A0850">
        <w:rPr>
          <w:rFonts w:ascii="Times New Roman" w:hAnsi="Times New Roman" w:cs="Times New Roman"/>
          <w:sz w:val="24"/>
          <w:szCs w:val="24"/>
        </w:rPr>
        <w:t>.</w:t>
      </w:r>
      <w:r w:rsidR="00BA3A1C" w:rsidRPr="0086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50" w:rsidRPr="00864A2E" w:rsidRDefault="00BE31BD" w:rsidP="00E54CE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864A2E">
        <w:rPr>
          <w:rFonts w:ascii="Times New Roman" w:hAnsi="Times New Roman" w:cs="Times New Roman"/>
          <w:sz w:val="24"/>
          <w:szCs w:val="24"/>
        </w:rPr>
        <w:t>–</w:t>
      </w:r>
      <w:r w:rsidR="00E54CEC">
        <w:rPr>
          <w:rFonts w:ascii="Times New Roman" w:hAnsi="Times New Roman" w:cs="Times New Roman"/>
          <w:sz w:val="24"/>
          <w:szCs w:val="24"/>
        </w:rPr>
        <w:t xml:space="preserve"> </w:t>
      </w:r>
      <w:r w:rsidR="007155F2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F172DD" w:rsidRPr="00864A2E" w:rsidRDefault="002D4F9E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864A2E">
        <w:rPr>
          <w:rFonts w:ascii="Times New Roman" w:hAnsi="Times New Roman" w:cs="Times New Roman"/>
          <w:sz w:val="24"/>
          <w:szCs w:val="24"/>
        </w:rPr>
        <w:t>квору</w:t>
      </w:r>
      <w:r w:rsidR="00F172DD" w:rsidRPr="00864A2E">
        <w:rPr>
          <w:rFonts w:ascii="Times New Roman" w:hAnsi="Times New Roman" w:cs="Times New Roman"/>
          <w:sz w:val="24"/>
          <w:szCs w:val="24"/>
        </w:rPr>
        <w:t>м</w:t>
      </w:r>
      <w:r w:rsidR="00BE31BD" w:rsidRPr="00864A2E">
        <w:rPr>
          <w:rFonts w:ascii="Times New Roman" w:hAnsi="Times New Roman" w:cs="Times New Roman"/>
          <w:sz w:val="24"/>
          <w:szCs w:val="24"/>
        </w:rPr>
        <w:t>,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864A2E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864A2E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864A2E">
        <w:rPr>
          <w:rFonts w:ascii="Times New Roman" w:hAnsi="Times New Roman" w:cs="Times New Roman"/>
          <w:sz w:val="24"/>
          <w:szCs w:val="24"/>
        </w:rPr>
        <w:t>/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864A2E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864A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Засед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C40B3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1</w:t>
      </w:r>
      <w:r w:rsidR="007D43D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="00FD7179" w:rsidRPr="00C40B3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</w:t>
      </w:r>
      <w:r w:rsidR="00E54CEC" w:rsidRPr="00C40B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BA10FE" w:rsidRPr="00C40B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864A2E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864A2E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864A2E">
        <w:rPr>
          <w:rFonts w:ascii="Times New Roman" w:hAnsi="Times New Roman" w:cs="Times New Roman"/>
          <w:sz w:val="24"/>
          <w:szCs w:val="24"/>
        </w:rPr>
        <w:t>н</w:t>
      </w:r>
      <w:r w:rsidR="00C01FD4" w:rsidRPr="00864A2E">
        <w:rPr>
          <w:rFonts w:ascii="Times New Roman" w:hAnsi="Times New Roman" w:cs="Times New Roman"/>
          <w:sz w:val="24"/>
          <w:szCs w:val="24"/>
        </w:rPr>
        <w:t>дре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Pr="00864A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864A2E">
        <w:rPr>
          <w:rFonts w:ascii="Times New Roman" w:hAnsi="Times New Roman" w:cs="Times New Roman"/>
          <w:sz w:val="24"/>
          <w:szCs w:val="24"/>
        </w:rPr>
        <w:t>на</w:t>
      </w:r>
      <w:r w:rsidRPr="00864A2E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592A18" w:rsidRDefault="00A57DC8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Рачева:</w:t>
      </w:r>
      <w:r w:rsidR="00592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DD" w:rsidRPr="00864A2E" w:rsidRDefault="00F172DD" w:rsidP="002206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sz w:val="24"/>
          <w:szCs w:val="24"/>
        </w:rPr>
        <w:t>на ОИК – Трявна</w:t>
      </w:r>
      <w:r w:rsidR="00781724" w:rsidRPr="00864A2E">
        <w:rPr>
          <w:rFonts w:ascii="Times New Roman" w:hAnsi="Times New Roman" w:cs="Times New Roman"/>
          <w:sz w:val="24"/>
          <w:szCs w:val="24"/>
        </w:rPr>
        <w:t>, което ще се проведе</w:t>
      </w:r>
      <w:r w:rsidR="002865DD" w:rsidRPr="00864A2E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742180" w:rsidRDefault="002865DD" w:rsidP="00742180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Д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Н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В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A2E">
        <w:rPr>
          <w:rFonts w:ascii="Times New Roman" w:hAnsi="Times New Roman" w:cs="Times New Roman"/>
          <w:b/>
          <w:sz w:val="24"/>
          <w:szCs w:val="24"/>
        </w:rPr>
        <w:t>Р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Д:</w:t>
      </w:r>
    </w:p>
    <w:p w:rsidR="00D62011" w:rsidRDefault="00D62011" w:rsidP="00742180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DB7" w:rsidRPr="00945DB7" w:rsidRDefault="00945DB7" w:rsidP="00945DB7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DB7">
        <w:rPr>
          <w:rFonts w:ascii="Times New Roman" w:hAnsi="Times New Roman" w:cs="Times New Roman"/>
          <w:sz w:val="24"/>
          <w:szCs w:val="24"/>
        </w:rPr>
        <w:t>Разглеждане на жалби.</w:t>
      </w:r>
    </w:p>
    <w:p w:rsidR="00C40B34" w:rsidRPr="00C40B34" w:rsidRDefault="00C40B34" w:rsidP="00C40B3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40B34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Pr="00C40B34">
        <w:rPr>
          <w:rFonts w:ascii="Times New Roman" w:hAnsi="Times New Roman" w:cs="Times New Roman"/>
          <w:sz w:val="24"/>
          <w:szCs w:val="24"/>
        </w:rPr>
        <w:t>.</w:t>
      </w:r>
    </w:p>
    <w:p w:rsidR="003A56F4" w:rsidRPr="003A56F4" w:rsidRDefault="003A56F4" w:rsidP="003A56F4">
      <w:pPr>
        <w:pStyle w:val="ListParagraph"/>
        <w:numPr>
          <w:ilvl w:val="0"/>
          <w:numId w:val="4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3A56F4" w:rsidRPr="003A56F4" w:rsidRDefault="003A56F4" w:rsidP="003A56F4">
      <w:pPr>
        <w:pStyle w:val="ListParagraph"/>
        <w:shd w:val="clear" w:color="auto" w:fill="FFFFFF" w:themeFill="background1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4E" w:rsidRPr="003A56F4" w:rsidRDefault="009A3F5B" w:rsidP="003A56F4">
      <w:pPr>
        <w:pStyle w:val="ListParagraph"/>
        <w:shd w:val="clear" w:color="auto" w:fill="FFFFFF" w:themeFill="background1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6F4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 w:rsidRPr="003A56F4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3A56F4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3A56F4">
        <w:rPr>
          <w:rFonts w:ascii="Times New Roman" w:hAnsi="Times New Roman" w:cs="Times New Roman"/>
          <w:sz w:val="24"/>
          <w:szCs w:val="24"/>
        </w:rPr>
        <w:t xml:space="preserve"> </w:t>
      </w:r>
      <w:r w:rsidR="00427A2D" w:rsidRPr="003A56F4">
        <w:rPr>
          <w:rFonts w:ascii="Times New Roman" w:hAnsi="Times New Roman" w:cs="Times New Roman"/>
          <w:sz w:val="24"/>
          <w:szCs w:val="24"/>
        </w:rPr>
        <w:t xml:space="preserve"> </w:t>
      </w:r>
      <w:r w:rsidR="00F503C1" w:rsidRPr="003A56F4">
        <w:rPr>
          <w:rFonts w:ascii="Times New Roman" w:hAnsi="Times New Roman" w:cs="Times New Roman"/>
          <w:sz w:val="24"/>
          <w:szCs w:val="24"/>
        </w:rPr>
        <w:t>11</w:t>
      </w:r>
      <w:r w:rsidR="003D36AA" w:rsidRPr="003A56F4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3A56F4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3A56F4">
        <w:rPr>
          <w:rFonts w:ascii="Times New Roman" w:hAnsi="Times New Roman" w:cs="Times New Roman"/>
          <w:sz w:val="24"/>
          <w:szCs w:val="24"/>
        </w:rPr>
        <w:t>.</w:t>
      </w:r>
    </w:p>
    <w:p w:rsidR="00CD59F8" w:rsidRPr="00374B8E" w:rsidRDefault="00CD59F8" w:rsidP="00C236AB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4B8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374B8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0A78CF" w:rsidRDefault="00CD59F8" w:rsidP="000A78C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42CF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 w:rsidRPr="007442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0A78CF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A78CF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жалба с вх. №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22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 01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0A78CF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="000A78CF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</w:t>
      </w:r>
      <w:r w:rsidR="007D43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0A78CF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онния 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="000A78CF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0A78CF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Николаева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Пенева,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 предс</w:t>
      </w:r>
      <w:r w:rsidR="000A78CF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тавител на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„ГЕРБ“. 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сочи, че е налице нарушение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изборния ден по смисъла на чл.182, ал.2, предложение второ от ИК, твърди се, че във времето от 7.30 ч. лицето М</w:t>
      </w:r>
      <w:r w:rsidR="006962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арианна Велушева</w:t>
      </w:r>
      <w:r w:rsidR="00B631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регистриран кандидат за общински съветник от МК „Възрожденска Трявна“, се е намирало пред входа на секция № 9 и № 10  в района на кв. „Светушка</w:t>
      </w:r>
      <w:r w:rsidR="00BE1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агит</w:t>
      </w:r>
      <w:r w:rsidR="00CA11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ирала устно и в своя и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представляваната от нея местна коалиция гражданите, указвайки на присъстващите да гласуват с  бюлетина  № 12  в бюлетината за кмет на община. Твърди се, че  посоченото лице продължава да агитира в своя и </w:t>
      </w:r>
      <w:r w:rsidR="00BE1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представля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ваната от нея местна коалиция в района на ОУ „Проф.П.Н.Райков“ кв. Светушка.</w:t>
      </w:r>
    </w:p>
    <w:p w:rsidR="000A78CF" w:rsidRDefault="000A78CF" w:rsidP="00BE1D4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Прави се искане да се изпратят на място представители на ОИК и след като се уверят в истинността на казаното в жалбата да съставят АУАН срещу Марианна Велушева на основание</w:t>
      </w:r>
      <w:r w:rsidR="00F856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чл.496 във въръзка 480 /ал.4/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ИК.</w:t>
      </w:r>
    </w:p>
    <w:p w:rsidR="000A78CF" w:rsidRDefault="003417E2" w:rsidP="00BE1D4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оглед проверката за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изясняване обстоятелствата на жалбата бяха изпратени двама представители на ОИК-Трявна, </w:t>
      </w:r>
      <w:r w:rsidR="00BE1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различно представени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партии и коалиции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на място не установяват лицето Мариян</w:t>
      </w:r>
      <w:r w:rsidR="001D04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Велушева да е агитирала  устно пред входа на секция </w:t>
      </w:r>
      <w:r w:rsidR="001D04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073500009 и </w:t>
      </w:r>
      <w:r w:rsidR="001D04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073500010.</w:t>
      </w:r>
    </w:p>
    <w:p w:rsidR="000A78CF" w:rsidRDefault="000A78CF" w:rsidP="00BE1D4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снимк</w:t>
      </w:r>
      <w:r w:rsidR="007677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ов материал, който комисията не приема като доказателство </w:t>
      </w:r>
      <w:r w:rsidR="00BE1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може да се приеме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безспорен начин, че Марианна Велушева е извършила твърдяното нарушение в жалбата.</w:t>
      </w:r>
    </w:p>
    <w:p w:rsidR="000A78CF" w:rsidRDefault="000A78CF" w:rsidP="000A78C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E1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Поради изложеното, комисията счита, че не е извър</w:t>
      </w:r>
      <w:r w:rsidR="007677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шено нарушение по чл. 182, ал.2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E1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жалбата следва</w:t>
      </w:r>
      <w:r w:rsidR="007677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бъде </w:t>
      </w:r>
      <w:r w:rsidR="00BE1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оставена без уважение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неоснователна и недоказана.</w:t>
      </w:r>
    </w:p>
    <w:p w:rsidR="000A78CF" w:rsidRPr="00122F2F" w:rsidRDefault="000A78CF" w:rsidP="00BE1D4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ИК,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0A78CF" w:rsidRPr="00BE1D46" w:rsidRDefault="000A78CF" w:rsidP="00BE1D46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BE1D4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</w:t>
      </w:r>
      <w:r w:rsidR="00BE1D46" w:rsidRPr="00BE1D4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  <w:r w:rsidRPr="00BE1D4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Е</w:t>
      </w:r>
      <w:r w:rsidR="00BE1D46" w:rsidRPr="00BE1D4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  <w:r w:rsidRPr="00BE1D4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Ш</w:t>
      </w:r>
      <w:r w:rsidR="00BE1D46" w:rsidRPr="00BE1D4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  <w:r w:rsidRPr="00BE1D4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И:</w:t>
      </w:r>
    </w:p>
    <w:p w:rsidR="000A78CF" w:rsidRPr="00122F2F" w:rsidRDefault="00BE1D46" w:rsidP="00BE1D4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 без уважение Ж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алба с вх. №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0A78CF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подадена от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Николаева Пенева, пре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ълномощено лице </w:t>
      </w:r>
      <w:r w:rsidR="000A78CF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A78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„ГЕРБ</w:t>
      </w:r>
      <w:r w:rsidR="000A78CF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", като неоснователна и недоказана.</w:t>
      </w:r>
    </w:p>
    <w:p w:rsidR="000A78CF" w:rsidRPr="00122F2F" w:rsidRDefault="000A78CF" w:rsidP="00BE1D4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0A78CF" w:rsidRPr="00122F2F" w:rsidRDefault="000A78CF" w:rsidP="00BE1D46">
      <w:pPr>
        <w:shd w:val="clear" w:color="auto" w:fill="FEFEFE"/>
        <w:spacing w:after="24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ОИК </w:t>
      </w:r>
      <w:r w:rsidR="00BE1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BE1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5370BE" w:rsidRDefault="005370BE" w:rsidP="005370BE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1348">
        <w:rPr>
          <w:rFonts w:ascii="Times New Roman" w:hAnsi="Times New Roman" w:cs="Times New Roman"/>
          <w:sz w:val="24"/>
          <w:szCs w:val="24"/>
        </w:rPr>
        <w:t xml:space="preserve">Гласували всички  „за“  -   </w:t>
      </w:r>
      <w:r w:rsidR="00F503C1">
        <w:rPr>
          <w:rFonts w:ascii="Times New Roman" w:hAnsi="Times New Roman" w:cs="Times New Roman"/>
          <w:sz w:val="24"/>
          <w:szCs w:val="24"/>
        </w:rPr>
        <w:t>11</w:t>
      </w:r>
      <w:r w:rsidRPr="00381348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D9213D" w:rsidRPr="00D9213D" w:rsidRDefault="00F77806" w:rsidP="00D9213D">
      <w:pPr>
        <w:shd w:val="clear" w:color="auto" w:fill="FFFFFF" w:themeFill="background1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F3DA7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 w:rsidRPr="00AF3DA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13D"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избирателна комисия - Тря</w:t>
      </w:r>
      <w:r w:rsidR="00D921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вна е сезирана с  жалба с вх. №</w:t>
      </w:r>
      <w:r w:rsidR="00D9213D"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23/</w:t>
      </w:r>
      <w:r w:rsidR="00D921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645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01.11.2015г. по описа на </w:t>
      </w:r>
      <w:r w:rsidR="00D9213D"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</w:t>
      </w:r>
      <w:r w:rsidR="00172D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D9213D"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онния </w:t>
      </w:r>
      <w:r w:rsidR="00D921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9213D"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регистър на жалбите в ОИК-Трявна от МК</w:t>
      </w:r>
      <w:r w:rsidR="00D921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9213D"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“Възрожденска Трявна“, чрез Михаела Димова.</w:t>
      </w:r>
    </w:p>
    <w:p w:rsidR="00D9213D" w:rsidRPr="008C06A3" w:rsidRDefault="00D9213D" w:rsidP="00D9213D">
      <w:pPr>
        <w:shd w:val="clear" w:color="auto" w:fill="FEFEFE"/>
        <w:spacing w:before="100" w:beforeAutospacing="1" w:after="100" w:afterAutospacing="1" w:line="27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сочи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 в изборни секции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073500005 и № 0735</w:t>
      </w:r>
      <w:r w:rsidRPr="008C06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C06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находящи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Ангел Кънчев“ № 150,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НГПИ “Тревненска школа“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 пуснати бюлетини в избирателните урни без да се отстранят отрязаците със серийните номера. При въпрос към председателя на СИК било отговорено, че същите ще се отстранят при преброяването след края на избория ден. В жалбата се настоява ОИК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 да излезе със становище по случаите.</w:t>
      </w:r>
    </w:p>
    <w:p w:rsidR="00D9213D" w:rsidRPr="008C06A3" w:rsidRDefault="00D9213D" w:rsidP="00D9213D">
      <w:pPr>
        <w:shd w:val="clear" w:color="auto" w:fill="FEFEFE"/>
        <w:spacing w:before="100" w:beforeAutospacing="1" w:after="100" w:afterAutospacing="1" w:line="27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проверката за  изясняване обстоятелствата на жал</w:t>
      </w:r>
      <w:r w:rsidR="00235C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бата бяха изпратени двама предс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тавители на ОИК-Трявна, от различни партии,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на място са установили,</w:t>
      </w:r>
      <w:r w:rsidR="00235C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и в двете секции има по една бюлетина без да бъде отстранен отрязъка със серийния номер.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 да се укаже на посочените секционни избирателни комисии, че когато в избирателната кутия бъде намерена бюлетина, отговаряща на изискванията за действителност на гласа, но не е откъсна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 отрязакът с поредния номер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бюлетината в коч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ана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гласът се брои за недействителен, ако номе</w:t>
      </w:r>
      <w:r w:rsidR="00BF46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рът на бюлетината не съвпада с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никой от номерата в кочаните, от които са о</w:t>
      </w:r>
      <w:r w:rsidR="00BF46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късвани бюлетините в тази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избирателна секция. Това обстоятелство се описва и в съответния протокол с изборните резултати.</w:t>
      </w:r>
    </w:p>
    <w:p w:rsidR="00D9213D" w:rsidRPr="008C06A3" w:rsidRDefault="00D9213D" w:rsidP="00D9213D">
      <w:pPr>
        <w:shd w:val="clear" w:color="auto" w:fill="FEFEFE"/>
        <w:spacing w:before="100" w:beforeAutospacing="1" w:after="100" w:afterAutospacing="1" w:line="27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Поради изложеното, комисията счита, че  жалбата </w:t>
      </w:r>
      <w:r w:rsidR="00172D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основателна и следва да бъде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уважена, като съответните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секционни избирателни комисии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съоб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азят с указанията в настоящото решение.</w:t>
      </w:r>
    </w:p>
    <w:p w:rsidR="00D9213D" w:rsidRPr="008C06A3" w:rsidRDefault="00D9213D" w:rsidP="00D9213D">
      <w:pPr>
        <w:shd w:val="clear" w:color="auto" w:fill="FEFEFE"/>
        <w:spacing w:after="240" w:line="27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</w:t>
      </w:r>
      <w:r w:rsidR="00172D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т.22 от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ИК, ОИК- Трявна  </w:t>
      </w:r>
    </w:p>
    <w:p w:rsidR="00D9213D" w:rsidRPr="00D9213D" w:rsidRDefault="00D9213D" w:rsidP="00D9213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D9213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И:</w:t>
      </w:r>
    </w:p>
    <w:p w:rsidR="00D9213D" w:rsidRPr="008C06A3" w:rsidRDefault="00D9213D" w:rsidP="00D9213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Приема за установено, че Ж</w:t>
      </w:r>
      <w:r w:rsidRPr="008C0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албата на МК“Възрожденска Трявна“ е основателна. </w:t>
      </w:r>
    </w:p>
    <w:p w:rsidR="00D9213D" w:rsidRPr="008C06A3" w:rsidRDefault="00172DF8" w:rsidP="00D9213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УКАЗВА на СИК – Трявна </w:t>
      </w:r>
      <w:r w:rsidR="00D92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="00D9213D" w:rsidRPr="008C06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0735000005 и </w:t>
      </w:r>
      <w:r w:rsidR="00D92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="00D9213D" w:rsidRPr="008C06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07350000</w:t>
      </w:r>
      <w:r w:rsidR="00D92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21 </w:t>
      </w:r>
      <w:r w:rsidR="00D9213D" w:rsidRPr="008C06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изпълнят  указанията по тълкуване и прилагане на закона, съдържащи се в мотивната част на настоящото решение.</w:t>
      </w:r>
    </w:p>
    <w:p w:rsidR="00D9213D" w:rsidRPr="008C06A3" w:rsidRDefault="00D9213D" w:rsidP="00D9213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D9213D" w:rsidRPr="008C06A3" w:rsidRDefault="00D9213D" w:rsidP="00D9213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ОИК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И</w:t>
      </w:r>
      <w:r w:rsidRPr="008C0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F77806" w:rsidRDefault="00F77806" w:rsidP="00F7780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348">
        <w:rPr>
          <w:rFonts w:ascii="Times New Roman" w:hAnsi="Times New Roman" w:cs="Times New Roman"/>
          <w:sz w:val="24"/>
          <w:szCs w:val="24"/>
        </w:rPr>
        <w:t xml:space="preserve">Гласували всички  „за“  -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81348">
        <w:rPr>
          <w:rFonts w:ascii="Times New Roman" w:hAnsi="Times New Roman" w:cs="Times New Roman"/>
          <w:sz w:val="24"/>
          <w:szCs w:val="24"/>
        </w:rPr>
        <w:t xml:space="preserve"> гласа, „против“ няма.</w:t>
      </w:r>
    </w:p>
    <w:p w:rsidR="003B5DD3" w:rsidRPr="00642DF6" w:rsidRDefault="003B5DD3" w:rsidP="003B5DD3">
      <w:pPr>
        <w:pStyle w:val="TextBody"/>
        <w:spacing w:after="0" w:line="270" w:lineRule="atLeast"/>
        <w:jc w:val="both"/>
        <w:rPr>
          <w:color w:val="000000"/>
          <w:sz w:val="22"/>
          <w:szCs w:val="22"/>
        </w:rPr>
      </w:pPr>
    </w:p>
    <w:p w:rsidR="0052537E" w:rsidRPr="0052537E" w:rsidRDefault="0052537E" w:rsidP="0052537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DA7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 w:rsidRPr="00AF3DA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  жалба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01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</w:t>
      </w:r>
      <w:r w:rsidR="00922B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онния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МК “Възрожденска Трявна“, чрез Михаела Димова.</w:t>
      </w:r>
    </w:p>
    <w:p w:rsidR="0052537E" w:rsidRDefault="0052537E" w:rsidP="0052537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сочи, че кандидатът за общински съветник от Партия „ГЕРБ“ Мария Пенева е влизала в изб</w:t>
      </w:r>
      <w:r w:rsidR="00A04A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ателното помещение на избирателна секция № 5, намираща се НГПИ “Тревненска школа“ на ул. „Ангел Кънчев“ № 150 – ляво, нарушавайки чл.232 от ИК.</w:t>
      </w:r>
    </w:p>
    <w:p w:rsidR="0052537E" w:rsidRDefault="0052537E" w:rsidP="0052537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С оглед проверката за  изясняване обстоятелствата на жалбата бяха изпратени двама представители на ОИК-Трявна от различни партии, които на място са установили, че секционната избирателна комия осигурява нормално протичане на изборния процес и не се установява нарушение на чл.232 от ИК. </w:t>
      </w:r>
    </w:p>
    <w:p w:rsidR="0052537E" w:rsidRDefault="0052537E" w:rsidP="0052537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Указано е на членовете са СИК за лицата, които имат право да присъстват в изборното помещение. </w:t>
      </w:r>
    </w:p>
    <w:p w:rsidR="0052537E" w:rsidRDefault="0052537E" w:rsidP="0052537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Поради изложеното, комисията счит</w:t>
      </w:r>
      <w:r w:rsidR="006B38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а, че  жалбата е неоснователна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недоказана, като следва да бъде  оставена без уважение. </w:t>
      </w:r>
    </w:p>
    <w:p w:rsidR="0052537E" w:rsidRPr="00122F2F" w:rsidRDefault="0052537E" w:rsidP="0052537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ИК,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52537E" w:rsidRPr="0052537E" w:rsidRDefault="0052537E" w:rsidP="0052537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52537E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И:</w:t>
      </w:r>
    </w:p>
    <w:p w:rsidR="0052537E" w:rsidRPr="00122F2F" w:rsidRDefault="0052537E" w:rsidP="0052537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 без уважение Ж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алба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МК“Възрожденска Трявна“,</w:t>
      </w:r>
      <w:r w:rsidR="003C22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Михаела Димова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неоснователна и недоказана.</w:t>
      </w:r>
    </w:p>
    <w:p w:rsidR="0052537E" w:rsidRPr="00122F2F" w:rsidRDefault="0052537E" w:rsidP="003C22C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52537E" w:rsidRDefault="0052537E" w:rsidP="003C22C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ОИК </w:t>
      </w:r>
      <w:r w:rsidR="003C22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</w:t>
      </w:r>
      <w:r w:rsidR="003C22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7D4AB1" w:rsidRPr="007D4AB1" w:rsidRDefault="007D4AB1" w:rsidP="007D4AB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DA7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 w:rsidRPr="00AF3DA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избирателна комисия - Тря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вна е сезирана с  жалба с вх. №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01.11.2015г. по описа на  елект</w:t>
      </w:r>
      <w:r w:rsidR="006B38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онния регистър на жалбите в ОИК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 от 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“Възрожденска Трявна“, чрез Михаела Димова.</w:t>
      </w:r>
    </w:p>
    <w:p w:rsidR="007D4AB1" w:rsidRPr="00B025BC" w:rsidRDefault="007D4AB1" w:rsidP="007D4AB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сочи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 кандидатът за общински съветник от Партия „ГЕРБ“ Мария Пенева е влизала в избателното помещение на избирателна секция № 2 намираща се </w:t>
      </w:r>
      <w:r w:rsidR="006B38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СОУ „П.Р.Славейков“ – дясно, нарушавайки чл.232 от ИК.</w:t>
      </w:r>
    </w:p>
    <w:p w:rsidR="007D4AB1" w:rsidRPr="00B025BC" w:rsidRDefault="007D4AB1" w:rsidP="007D4AB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проверката за  изясняване обстоятелствата на жалбата бяха изпратени двама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тавители на ОИК-Трявна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различни партии,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на място са установили,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секционната избирателна комия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осигурява нормално протичане на изборния процес и не се установява нарушение на чл.232 от ИК. </w:t>
      </w:r>
    </w:p>
    <w:p w:rsidR="007D4AB1" w:rsidRPr="00B025BC" w:rsidRDefault="00DD2C07" w:rsidP="007D4AB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Указано е на членовете н</w:t>
      </w:r>
      <w:r w:rsidR="007D4A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СИК </w:t>
      </w:r>
      <w:r w:rsidR="007D4AB1"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лицата</w:t>
      </w:r>
      <w:r w:rsidR="007D4A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D4AB1"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имат право да присъстват в изборното помещение. </w:t>
      </w:r>
    </w:p>
    <w:p w:rsidR="007D4AB1" w:rsidRPr="00B025BC" w:rsidRDefault="007D4AB1" w:rsidP="007D4AB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Поради изложеното, комисията счита, че жалбата е неоснователна  и недоказана, като следва да бъде  оставена без уважение. </w:t>
      </w:r>
    </w:p>
    <w:p w:rsidR="007D4AB1" w:rsidRPr="00B025BC" w:rsidRDefault="007D4AB1" w:rsidP="007D4AB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чл.87, ал.1, т.22 от ИК, ОИК- Трявна  </w:t>
      </w:r>
    </w:p>
    <w:p w:rsidR="007D4AB1" w:rsidRPr="00B025BC" w:rsidRDefault="007D4AB1" w:rsidP="007D4AB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02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7D4AB1" w:rsidRPr="00B025BC" w:rsidRDefault="007D4AB1" w:rsidP="007D4AB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 без уважение Ж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алба с вх. № 25/01.11.2015г., 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“Възрожденска Трявна“,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Михаела Димова, като неоснователна и недоказана.</w:t>
      </w:r>
    </w:p>
    <w:p w:rsidR="007D4AB1" w:rsidRPr="00B025BC" w:rsidRDefault="007D4AB1" w:rsidP="007D4AB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88 ал. 1 от ИК в срок до три дни от обявяването му.</w:t>
      </w:r>
    </w:p>
    <w:p w:rsidR="007D4AB1" w:rsidRPr="00B025BC" w:rsidRDefault="007D4AB1" w:rsidP="007D4AB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ОИК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И</w:t>
      </w:r>
      <w:r w:rsidRPr="00B025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нтернет страницата на комисията.</w:t>
      </w:r>
    </w:p>
    <w:p w:rsidR="00C236AB" w:rsidRPr="00374B8E" w:rsidRDefault="00C236AB" w:rsidP="00C236A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37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374B8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51578E" w:rsidRPr="00B423C4" w:rsidRDefault="00C236AB" w:rsidP="0051578E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42CF">
        <w:rPr>
          <w:rFonts w:ascii="Times New Roman" w:hAnsi="Times New Roman" w:cs="Times New Roman"/>
          <w:b/>
          <w:color w:val="333333"/>
          <w:sz w:val="24"/>
          <w:szCs w:val="24"/>
        </w:rPr>
        <w:t>Рачева:</w:t>
      </w:r>
      <w:r w:rsidRPr="007442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51578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 избирателна комисия 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1578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сезирана с</w:t>
      </w:r>
      <w:r w:rsid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ъс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 w:rsid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 с </w:t>
      </w:r>
      <w:r w:rsidR="00780B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вх. 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01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51578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</w:t>
      </w:r>
      <w:r w:rsid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описа на </w:t>
      </w:r>
      <w:r w:rsidR="0051578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</w:t>
      </w:r>
      <w:r w:rsidR="00780B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51578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онния 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="0051578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51578E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51578E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</w:t>
      </w:r>
      <w:r w:rsidR="0051578E" w:rsidRPr="00DB1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Пенева, упълномощен представител на ПП “ГЕРБ“.</w:t>
      </w:r>
    </w:p>
    <w:p w:rsidR="00CE1FBD" w:rsidRDefault="0051578E" w:rsidP="00CE1FBD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1578E" w:rsidRDefault="0051578E" w:rsidP="00CE1FBD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жалбата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сочи, че  е на лице изпълнително деяние по чл.167, ал.2  от НК по отношение на </w:t>
      </w:r>
      <w:r w:rsidR="00CC0E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лицата, </w:t>
      </w:r>
      <w:r w:rsidR="00CE1F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посочени в Сигнал с вх. </w:t>
      </w:r>
      <w:r w:rsidR="00CE1FB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CE1F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</w:t>
      </w:r>
      <w:r w:rsidR="00CE1FB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CE1F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01</w:t>
      </w:r>
      <w:r w:rsidR="00CE1FB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E1F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="00CE1FB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CE1FB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CE1FB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="00CE1FB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</w:t>
      </w:r>
      <w:r w:rsidR="00CC0E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CE1FB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онния </w:t>
      </w:r>
      <w:r w:rsidR="00CE1FB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="00CE1FB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="00CE1FB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CE1FBD"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 w:rsidR="00CE1FBD"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</w:t>
      </w:r>
      <w:r w:rsidR="00CE1FBD" w:rsidRPr="00DB1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E1F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 Пенева, упълномощен представител на ПП “ГЕРБ“.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Посочените лица с посочени в сигнала  превозни средства обикаляли града и околностите, снабдени с копия от списъци, съдържащи  имената и личните данни на хората упражнили правото си на вот на 25.10.2015г. Те издирвали негласувалите граждани, като ги склонявали и заставяли да гласуват за Драгомир Иванов Николов, а също и ги извозвали до избирателните секции. В замяна им предлагали заплащане възлизащо на 100 лв. на глас. Това ще помогнело на Драгомир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Николов да „удържи убедителна победа“ с допълнителни 800 гласа по начин инкриминиран в Наказателния кодекс.</w:t>
      </w:r>
    </w:p>
    <w:p w:rsidR="0051578E" w:rsidRDefault="0051578E" w:rsidP="005157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избирателна комисия, счита че сигнала следва да бъде изпратен  по компетентност на Районна прокуратура Трявна.</w:t>
      </w:r>
    </w:p>
    <w:p w:rsidR="0051578E" w:rsidRPr="00122F2F" w:rsidRDefault="0051578E" w:rsidP="0051578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22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ИК,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51578E" w:rsidRPr="0051578E" w:rsidRDefault="0051578E" w:rsidP="0051578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И:</w:t>
      </w:r>
    </w:p>
    <w:p w:rsidR="0051578E" w:rsidRPr="00D20F82" w:rsidRDefault="0051578E" w:rsidP="0051578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Изпраща на Районна прокуратура - Трявна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Сигнал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описа на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електонния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регистър на жалбите в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907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Pr="00DB1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Пенева, упълномощен представител на ПП “ГЕРБ“, по компетентност.</w:t>
      </w:r>
    </w:p>
    <w:p w:rsidR="0051578E" w:rsidRPr="00122F2F" w:rsidRDefault="0051578E" w:rsidP="0051578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88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ал. </w:t>
      </w:r>
      <w:r w:rsidRPr="00B423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ИК в срок до три дни от обявяването му.</w:t>
      </w:r>
    </w:p>
    <w:p w:rsidR="0051578E" w:rsidRDefault="0051578E" w:rsidP="0051578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обяви на таблото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Трявна</w:t>
      </w:r>
      <w:r w:rsidRPr="00122F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C236AB" w:rsidRDefault="00C236AB" w:rsidP="00C236A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236AB" w:rsidRPr="009A491C" w:rsidRDefault="00C236AB" w:rsidP="00C236A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Андреана Иванова Рачева</w:t>
      </w:r>
    </w:p>
    <w:p w:rsidR="00431F61" w:rsidRPr="00431F61" w:rsidRDefault="00431F61" w:rsidP="00431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Секретар: </w:t>
      </w:r>
    </w:p>
    <w:p w:rsidR="001A45BD" w:rsidRDefault="00431F61" w:rsidP="00403F12">
      <w:pPr>
        <w:rPr>
          <w:rFonts w:ascii="Times New Roman" w:hAnsi="Times New Roman" w:cs="Times New Roman"/>
          <w:sz w:val="24"/>
          <w:szCs w:val="24"/>
        </w:rPr>
      </w:pP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</w:t>
      </w:r>
      <w:r w:rsidR="009D68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</w:t>
      </w:r>
      <w:r w:rsidRPr="00431F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Янков Ников</w:t>
      </w:r>
    </w:p>
    <w:sectPr w:rsidR="001A45BD" w:rsidSect="0038134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D600A"/>
    <w:multiLevelType w:val="multilevel"/>
    <w:tmpl w:val="5D7239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84432"/>
    <w:multiLevelType w:val="multilevel"/>
    <w:tmpl w:val="DAE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35589"/>
    <w:multiLevelType w:val="multilevel"/>
    <w:tmpl w:val="51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51D91"/>
    <w:multiLevelType w:val="hybridMultilevel"/>
    <w:tmpl w:val="1662015E"/>
    <w:lvl w:ilvl="0" w:tplc="96A0217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C5250"/>
    <w:multiLevelType w:val="hybridMultilevel"/>
    <w:tmpl w:val="1F928BA0"/>
    <w:lvl w:ilvl="0" w:tplc="D0246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449AE"/>
    <w:multiLevelType w:val="multilevel"/>
    <w:tmpl w:val="95FA1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57F72"/>
    <w:multiLevelType w:val="multilevel"/>
    <w:tmpl w:val="FED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160BB"/>
    <w:multiLevelType w:val="hybridMultilevel"/>
    <w:tmpl w:val="F2E83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E453A"/>
    <w:multiLevelType w:val="hybridMultilevel"/>
    <w:tmpl w:val="6CC07128"/>
    <w:lvl w:ilvl="0" w:tplc="FBF23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6542F3"/>
    <w:multiLevelType w:val="hybridMultilevel"/>
    <w:tmpl w:val="1A8029A4"/>
    <w:lvl w:ilvl="0" w:tplc="92265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C79B1"/>
    <w:multiLevelType w:val="hybridMultilevel"/>
    <w:tmpl w:val="D9DE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A00C6"/>
    <w:multiLevelType w:val="multilevel"/>
    <w:tmpl w:val="D7FA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7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28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712EF"/>
    <w:multiLevelType w:val="hybridMultilevel"/>
    <w:tmpl w:val="6B4EE96A"/>
    <w:lvl w:ilvl="0" w:tplc="59F0B60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64AFA"/>
    <w:multiLevelType w:val="multilevel"/>
    <w:tmpl w:val="3C84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C35E7"/>
    <w:multiLevelType w:val="multilevel"/>
    <w:tmpl w:val="4DF8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861A8D"/>
    <w:multiLevelType w:val="hybridMultilevel"/>
    <w:tmpl w:val="857EB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7390EC6"/>
    <w:multiLevelType w:val="hybridMultilevel"/>
    <w:tmpl w:val="173EE75C"/>
    <w:lvl w:ilvl="0" w:tplc="E8824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9"/>
  </w:num>
  <w:num w:numId="5">
    <w:abstractNumId w:val="34"/>
  </w:num>
  <w:num w:numId="6">
    <w:abstractNumId w:val="14"/>
  </w:num>
  <w:num w:numId="7">
    <w:abstractNumId w:val="2"/>
  </w:num>
  <w:num w:numId="8">
    <w:abstractNumId w:val="17"/>
  </w:num>
  <w:num w:numId="9">
    <w:abstractNumId w:val="6"/>
  </w:num>
  <w:num w:numId="10">
    <w:abstractNumId w:val="30"/>
  </w:num>
  <w:num w:numId="11">
    <w:abstractNumId w:val="1"/>
  </w:num>
  <w:num w:numId="12">
    <w:abstractNumId w:val="8"/>
  </w:num>
  <w:num w:numId="13">
    <w:abstractNumId w:val="33"/>
  </w:num>
  <w:num w:numId="14">
    <w:abstractNumId w:val="42"/>
  </w:num>
  <w:num w:numId="15">
    <w:abstractNumId w:val="23"/>
  </w:num>
  <w:num w:numId="16">
    <w:abstractNumId w:val="11"/>
  </w:num>
  <w:num w:numId="17">
    <w:abstractNumId w:val="40"/>
  </w:num>
  <w:num w:numId="18">
    <w:abstractNumId w:val="26"/>
  </w:num>
  <w:num w:numId="19">
    <w:abstractNumId w:val="27"/>
  </w:num>
  <w:num w:numId="20">
    <w:abstractNumId w:val="13"/>
  </w:num>
  <w:num w:numId="21">
    <w:abstractNumId w:val="29"/>
  </w:num>
  <w:num w:numId="22">
    <w:abstractNumId w:val="28"/>
  </w:num>
  <w:num w:numId="23">
    <w:abstractNumId w:val="37"/>
  </w:num>
  <w:num w:numId="24">
    <w:abstractNumId w:val="0"/>
  </w:num>
  <w:num w:numId="25">
    <w:abstractNumId w:val="15"/>
  </w:num>
  <w:num w:numId="26">
    <w:abstractNumId w:val="7"/>
  </w:num>
  <w:num w:numId="27">
    <w:abstractNumId w:val="3"/>
  </w:num>
  <w:num w:numId="28">
    <w:abstractNumId w:val="18"/>
  </w:num>
  <w:num w:numId="29">
    <w:abstractNumId w:val="10"/>
  </w:num>
  <w:num w:numId="30">
    <w:abstractNumId w:val="4"/>
  </w:num>
  <w:num w:numId="31">
    <w:abstractNumId w:val="35"/>
  </w:num>
  <w:num w:numId="32">
    <w:abstractNumId w:val="25"/>
  </w:num>
  <w:num w:numId="33">
    <w:abstractNumId w:val="19"/>
  </w:num>
  <w:num w:numId="34">
    <w:abstractNumId w:val="5"/>
  </w:num>
  <w:num w:numId="35">
    <w:abstractNumId w:val="16"/>
  </w:num>
  <w:num w:numId="36">
    <w:abstractNumId w:val="20"/>
  </w:num>
  <w:num w:numId="37">
    <w:abstractNumId w:val="24"/>
  </w:num>
  <w:num w:numId="38">
    <w:abstractNumId w:val="12"/>
  </w:num>
  <w:num w:numId="39">
    <w:abstractNumId w:val="39"/>
  </w:num>
  <w:num w:numId="40">
    <w:abstractNumId w:val="22"/>
  </w:num>
  <w:num w:numId="41">
    <w:abstractNumId w:val="38"/>
  </w:num>
  <w:num w:numId="42">
    <w:abstractNumId w:val="32"/>
  </w:num>
  <w:num w:numId="43">
    <w:abstractNumId w:val="21"/>
  </w:num>
  <w:num w:numId="44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27E7"/>
    <w:rsid w:val="00003D01"/>
    <w:rsid w:val="00013504"/>
    <w:rsid w:val="00014879"/>
    <w:rsid w:val="000217EB"/>
    <w:rsid w:val="00023119"/>
    <w:rsid w:val="00025B0C"/>
    <w:rsid w:val="00026EB9"/>
    <w:rsid w:val="00030C37"/>
    <w:rsid w:val="00035A93"/>
    <w:rsid w:val="0004126E"/>
    <w:rsid w:val="00051982"/>
    <w:rsid w:val="0005350E"/>
    <w:rsid w:val="00056114"/>
    <w:rsid w:val="00061398"/>
    <w:rsid w:val="00073277"/>
    <w:rsid w:val="00075C2C"/>
    <w:rsid w:val="00083B73"/>
    <w:rsid w:val="00095889"/>
    <w:rsid w:val="000A10A6"/>
    <w:rsid w:val="000A78CF"/>
    <w:rsid w:val="000B4720"/>
    <w:rsid w:val="000B7496"/>
    <w:rsid w:val="000C22D1"/>
    <w:rsid w:val="000C5B9F"/>
    <w:rsid w:val="000C7CAA"/>
    <w:rsid w:val="000D2CB2"/>
    <w:rsid w:val="000E0288"/>
    <w:rsid w:val="000E2144"/>
    <w:rsid w:val="000E3602"/>
    <w:rsid w:val="000F2ACA"/>
    <w:rsid w:val="000F2F25"/>
    <w:rsid w:val="0010167C"/>
    <w:rsid w:val="001043BB"/>
    <w:rsid w:val="00113722"/>
    <w:rsid w:val="001140B7"/>
    <w:rsid w:val="0011610D"/>
    <w:rsid w:val="001164D9"/>
    <w:rsid w:val="00121A9E"/>
    <w:rsid w:val="001276E4"/>
    <w:rsid w:val="00130389"/>
    <w:rsid w:val="001309C0"/>
    <w:rsid w:val="001354E4"/>
    <w:rsid w:val="00146B8F"/>
    <w:rsid w:val="00146F8C"/>
    <w:rsid w:val="00152155"/>
    <w:rsid w:val="00172DF8"/>
    <w:rsid w:val="00177DC4"/>
    <w:rsid w:val="001800E1"/>
    <w:rsid w:val="0018103C"/>
    <w:rsid w:val="0018247D"/>
    <w:rsid w:val="00193BB3"/>
    <w:rsid w:val="00193CFF"/>
    <w:rsid w:val="00194862"/>
    <w:rsid w:val="0019748B"/>
    <w:rsid w:val="00197569"/>
    <w:rsid w:val="001A28D6"/>
    <w:rsid w:val="001A45BD"/>
    <w:rsid w:val="001A61B4"/>
    <w:rsid w:val="001A7D05"/>
    <w:rsid w:val="001B115B"/>
    <w:rsid w:val="001B2189"/>
    <w:rsid w:val="001B7A19"/>
    <w:rsid w:val="001C65CF"/>
    <w:rsid w:val="001D04B9"/>
    <w:rsid w:val="001D3330"/>
    <w:rsid w:val="001E11DA"/>
    <w:rsid w:val="001E1246"/>
    <w:rsid w:val="001F5119"/>
    <w:rsid w:val="001F69A9"/>
    <w:rsid w:val="002016F0"/>
    <w:rsid w:val="00205521"/>
    <w:rsid w:val="00205929"/>
    <w:rsid w:val="002069CE"/>
    <w:rsid w:val="00207B94"/>
    <w:rsid w:val="002206D2"/>
    <w:rsid w:val="0022215A"/>
    <w:rsid w:val="00233B42"/>
    <w:rsid w:val="00235CE0"/>
    <w:rsid w:val="00237595"/>
    <w:rsid w:val="00247839"/>
    <w:rsid w:val="00247FBC"/>
    <w:rsid w:val="00250579"/>
    <w:rsid w:val="0025624F"/>
    <w:rsid w:val="00256348"/>
    <w:rsid w:val="00256D6D"/>
    <w:rsid w:val="0026397E"/>
    <w:rsid w:val="002738E0"/>
    <w:rsid w:val="002753C1"/>
    <w:rsid w:val="0027568A"/>
    <w:rsid w:val="00275A74"/>
    <w:rsid w:val="002813C4"/>
    <w:rsid w:val="00283274"/>
    <w:rsid w:val="002848CF"/>
    <w:rsid w:val="002865DD"/>
    <w:rsid w:val="00292913"/>
    <w:rsid w:val="00297D6D"/>
    <w:rsid w:val="002A02B0"/>
    <w:rsid w:val="002A54E1"/>
    <w:rsid w:val="002B2F14"/>
    <w:rsid w:val="002B30C4"/>
    <w:rsid w:val="002B7A7E"/>
    <w:rsid w:val="002C03DB"/>
    <w:rsid w:val="002C1ACE"/>
    <w:rsid w:val="002C2D4C"/>
    <w:rsid w:val="002C6D7A"/>
    <w:rsid w:val="002C758E"/>
    <w:rsid w:val="002D204B"/>
    <w:rsid w:val="002D4F9E"/>
    <w:rsid w:val="002D7D4E"/>
    <w:rsid w:val="002E2501"/>
    <w:rsid w:val="002E6132"/>
    <w:rsid w:val="002F229F"/>
    <w:rsid w:val="002F3C7E"/>
    <w:rsid w:val="003013A7"/>
    <w:rsid w:val="0030149E"/>
    <w:rsid w:val="003071CA"/>
    <w:rsid w:val="00307811"/>
    <w:rsid w:val="00333261"/>
    <w:rsid w:val="00333A3F"/>
    <w:rsid w:val="00340762"/>
    <w:rsid w:val="003417E2"/>
    <w:rsid w:val="003425EE"/>
    <w:rsid w:val="0035316E"/>
    <w:rsid w:val="00353AF7"/>
    <w:rsid w:val="00354313"/>
    <w:rsid w:val="00356F6E"/>
    <w:rsid w:val="0037031A"/>
    <w:rsid w:val="00373B1A"/>
    <w:rsid w:val="00374B8E"/>
    <w:rsid w:val="003760A2"/>
    <w:rsid w:val="00376AFC"/>
    <w:rsid w:val="00381348"/>
    <w:rsid w:val="00382FAD"/>
    <w:rsid w:val="003956D7"/>
    <w:rsid w:val="003A2C7B"/>
    <w:rsid w:val="003A3FA6"/>
    <w:rsid w:val="003A4129"/>
    <w:rsid w:val="003A467E"/>
    <w:rsid w:val="003A56F4"/>
    <w:rsid w:val="003A7D74"/>
    <w:rsid w:val="003B5DD3"/>
    <w:rsid w:val="003B6C9F"/>
    <w:rsid w:val="003C22C7"/>
    <w:rsid w:val="003C2623"/>
    <w:rsid w:val="003D26AE"/>
    <w:rsid w:val="003D36AA"/>
    <w:rsid w:val="003D4DD0"/>
    <w:rsid w:val="003D6F34"/>
    <w:rsid w:val="003E3717"/>
    <w:rsid w:val="003F1412"/>
    <w:rsid w:val="003F6082"/>
    <w:rsid w:val="00403F12"/>
    <w:rsid w:val="00404825"/>
    <w:rsid w:val="00411C7B"/>
    <w:rsid w:val="00415E40"/>
    <w:rsid w:val="00417F44"/>
    <w:rsid w:val="00422A64"/>
    <w:rsid w:val="00427A2D"/>
    <w:rsid w:val="004309A1"/>
    <w:rsid w:val="00431F61"/>
    <w:rsid w:val="00433F44"/>
    <w:rsid w:val="00437153"/>
    <w:rsid w:val="00441AFB"/>
    <w:rsid w:val="00442B76"/>
    <w:rsid w:val="0045431A"/>
    <w:rsid w:val="00461BF5"/>
    <w:rsid w:val="0046300C"/>
    <w:rsid w:val="00463B9A"/>
    <w:rsid w:val="0046633A"/>
    <w:rsid w:val="00470755"/>
    <w:rsid w:val="00472256"/>
    <w:rsid w:val="0047371A"/>
    <w:rsid w:val="00476388"/>
    <w:rsid w:val="004768F8"/>
    <w:rsid w:val="004813C4"/>
    <w:rsid w:val="00481F83"/>
    <w:rsid w:val="00485D13"/>
    <w:rsid w:val="004861A2"/>
    <w:rsid w:val="00490165"/>
    <w:rsid w:val="00491830"/>
    <w:rsid w:val="00492016"/>
    <w:rsid w:val="004A1E02"/>
    <w:rsid w:val="004A6106"/>
    <w:rsid w:val="004A6324"/>
    <w:rsid w:val="004B615D"/>
    <w:rsid w:val="004C021C"/>
    <w:rsid w:val="004C127E"/>
    <w:rsid w:val="004C1481"/>
    <w:rsid w:val="004C35B3"/>
    <w:rsid w:val="004C3F4D"/>
    <w:rsid w:val="004C5B27"/>
    <w:rsid w:val="004D52D7"/>
    <w:rsid w:val="004E3056"/>
    <w:rsid w:val="004E3B29"/>
    <w:rsid w:val="004E4F1C"/>
    <w:rsid w:val="004F2CB7"/>
    <w:rsid w:val="004F43E3"/>
    <w:rsid w:val="004F5AC7"/>
    <w:rsid w:val="004F646D"/>
    <w:rsid w:val="004F7BB7"/>
    <w:rsid w:val="00506A9B"/>
    <w:rsid w:val="00506C59"/>
    <w:rsid w:val="00512920"/>
    <w:rsid w:val="0051578E"/>
    <w:rsid w:val="0051689D"/>
    <w:rsid w:val="00521B08"/>
    <w:rsid w:val="005239E6"/>
    <w:rsid w:val="0052537E"/>
    <w:rsid w:val="00527253"/>
    <w:rsid w:val="00531C5F"/>
    <w:rsid w:val="00535FF7"/>
    <w:rsid w:val="005370BE"/>
    <w:rsid w:val="0053782C"/>
    <w:rsid w:val="005466E7"/>
    <w:rsid w:val="00551D99"/>
    <w:rsid w:val="00551F9B"/>
    <w:rsid w:val="00556FA0"/>
    <w:rsid w:val="00562E91"/>
    <w:rsid w:val="005826C1"/>
    <w:rsid w:val="00592A18"/>
    <w:rsid w:val="00593212"/>
    <w:rsid w:val="00596FCC"/>
    <w:rsid w:val="005A1979"/>
    <w:rsid w:val="005A3E4B"/>
    <w:rsid w:val="005B7047"/>
    <w:rsid w:val="005B7CC7"/>
    <w:rsid w:val="005D3328"/>
    <w:rsid w:val="005D45E4"/>
    <w:rsid w:val="005D6FC3"/>
    <w:rsid w:val="005E4249"/>
    <w:rsid w:val="005F18E9"/>
    <w:rsid w:val="005F2A51"/>
    <w:rsid w:val="005F5AF8"/>
    <w:rsid w:val="005F6F27"/>
    <w:rsid w:val="00605EB4"/>
    <w:rsid w:val="0060680D"/>
    <w:rsid w:val="006073FF"/>
    <w:rsid w:val="00615694"/>
    <w:rsid w:val="00616BCE"/>
    <w:rsid w:val="00616FFD"/>
    <w:rsid w:val="006175D1"/>
    <w:rsid w:val="0062718E"/>
    <w:rsid w:val="00632CCB"/>
    <w:rsid w:val="006335AA"/>
    <w:rsid w:val="00637753"/>
    <w:rsid w:val="00637AA7"/>
    <w:rsid w:val="00640B6B"/>
    <w:rsid w:val="00641487"/>
    <w:rsid w:val="00644BE5"/>
    <w:rsid w:val="0064521A"/>
    <w:rsid w:val="0064654C"/>
    <w:rsid w:val="006507A7"/>
    <w:rsid w:val="006606E1"/>
    <w:rsid w:val="00671220"/>
    <w:rsid w:val="006718EF"/>
    <w:rsid w:val="00672B53"/>
    <w:rsid w:val="00681AD8"/>
    <w:rsid w:val="006908C9"/>
    <w:rsid w:val="006919D7"/>
    <w:rsid w:val="00696202"/>
    <w:rsid w:val="006A2502"/>
    <w:rsid w:val="006A3185"/>
    <w:rsid w:val="006A6323"/>
    <w:rsid w:val="006A64BD"/>
    <w:rsid w:val="006B1628"/>
    <w:rsid w:val="006B3847"/>
    <w:rsid w:val="006B478D"/>
    <w:rsid w:val="006B55B0"/>
    <w:rsid w:val="006B6307"/>
    <w:rsid w:val="006C20AE"/>
    <w:rsid w:val="006C564B"/>
    <w:rsid w:val="006C5967"/>
    <w:rsid w:val="006C5BFA"/>
    <w:rsid w:val="006D1550"/>
    <w:rsid w:val="006D3E07"/>
    <w:rsid w:val="006E77B2"/>
    <w:rsid w:val="006E7AB2"/>
    <w:rsid w:val="006F0EDB"/>
    <w:rsid w:val="006F5628"/>
    <w:rsid w:val="006F725D"/>
    <w:rsid w:val="007019E6"/>
    <w:rsid w:val="00702C2B"/>
    <w:rsid w:val="00702F0B"/>
    <w:rsid w:val="00705C8D"/>
    <w:rsid w:val="00705E61"/>
    <w:rsid w:val="00706200"/>
    <w:rsid w:val="00707650"/>
    <w:rsid w:val="00707DFE"/>
    <w:rsid w:val="00710142"/>
    <w:rsid w:val="007101D2"/>
    <w:rsid w:val="007155F2"/>
    <w:rsid w:val="00722CBF"/>
    <w:rsid w:val="007232E0"/>
    <w:rsid w:val="00731DE5"/>
    <w:rsid w:val="00733357"/>
    <w:rsid w:val="00733BB5"/>
    <w:rsid w:val="00737360"/>
    <w:rsid w:val="00740B24"/>
    <w:rsid w:val="00742180"/>
    <w:rsid w:val="00743C07"/>
    <w:rsid w:val="007442CF"/>
    <w:rsid w:val="00760B3A"/>
    <w:rsid w:val="007677B7"/>
    <w:rsid w:val="00767B7F"/>
    <w:rsid w:val="007767C1"/>
    <w:rsid w:val="007775CD"/>
    <w:rsid w:val="00780380"/>
    <w:rsid w:val="00780B75"/>
    <w:rsid w:val="00781724"/>
    <w:rsid w:val="00784166"/>
    <w:rsid w:val="007955ED"/>
    <w:rsid w:val="007A66CD"/>
    <w:rsid w:val="007B4DC6"/>
    <w:rsid w:val="007B6083"/>
    <w:rsid w:val="007B6470"/>
    <w:rsid w:val="007B6481"/>
    <w:rsid w:val="007C4979"/>
    <w:rsid w:val="007C7F16"/>
    <w:rsid w:val="007D43DA"/>
    <w:rsid w:val="007D4987"/>
    <w:rsid w:val="007D4AB1"/>
    <w:rsid w:val="007E18D0"/>
    <w:rsid w:val="007E6A7C"/>
    <w:rsid w:val="007E71EA"/>
    <w:rsid w:val="007E7965"/>
    <w:rsid w:val="008020F7"/>
    <w:rsid w:val="0080476C"/>
    <w:rsid w:val="00813734"/>
    <w:rsid w:val="008216E6"/>
    <w:rsid w:val="00824196"/>
    <w:rsid w:val="00827245"/>
    <w:rsid w:val="00827A18"/>
    <w:rsid w:val="00827B3C"/>
    <w:rsid w:val="00827C5C"/>
    <w:rsid w:val="00833A94"/>
    <w:rsid w:val="00834896"/>
    <w:rsid w:val="00841ACC"/>
    <w:rsid w:val="00843440"/>
    <w:rsid w:val="008439CB"/>
    <w:rsid w:val="00846E33"/>
    <w:rsid w:val="00855FD3"/>
    <w:rsid w:val="00860BCB"/>
    <w:rsid w:val="00863CF3"/>
    <w:rsid w:val="00864A2E"/>
    <w:rsid w:val="0086528E"/>
    <w:rsid w:val="00873E80"/>
    <w:rsid w:val="008A38E5"/>
    <w:rsid w:val="008A3A2B"/>
    <w:rsid w:val="008A676B"/>
    <w:rsid w:val="008B050B"/>
    <w:rsid w:val="008C0987"/>
    <w:rsid w:val="008D3043"/>
    <w:rsid w:val="008D611D"/>
    <w:rsid w:val="008D7038"/>
    <w:rsid w:val="008E2CF8"/>
    <w:rsid w:val="008F5F69"/>
    <w:rsid w:val="008F6A71"/>
    <w:rsid w:val="009019D6"/>
    <w:rsid w:val="0090356E"/>
    <w:rsid w:val="00905DE9"/>
    <w:rsid w:val="00907C25"/>
    <w:rsid w:val="00922BAD"/>
    <w:rsid w:val="009248FB"/>
    <w:rsid w:val="0092722B"/>
    <w:rsid w:val="00930006"/>
    <w:rsid w:val="0093053D"/>
    <w:rsid w:val="009362C4"/>
    <w:rsid w:val="0093791E"/>
    <w:rsid w:val="00942C93"/>
    <w:rsid w:val="00943930"/>
    <w:rsid w:val="009459BB"/>
    <w:rsid w:val="00945DB7"/>
    <w:rsid w:val="00946A7E"/>
    <w:rsid w:val="00947142"/>
    <w:rsid w:val="009479C7"/>
    <w:rsid w:val="00947E7B"/>
    <w:rsid w:val="0095169A"/>
    <w:rsid w:val="00962270"/>
    <w:rsid w:val="009626A9"/>
    <w:rsid w:val="009666FA"/>
    <w:rsid w:val="009725D6"/>
    <w:rsid w:val="009776E5"/>
    <w:rsid w:val="00984493"/>
    <w:rsid w:val="00985C90"/>
    <w:rsid w:val="009909DA"/>
    <w:rsid w:val="00993953"/>
    <w:rsid w:val="00994A7E"/>
    <w:rsid w:val="00996FA9"/>
    <w:rsid w:val="009A0850"/>
    <w:rsid w:val="009A39D1"/>
    <w:rsid w:val="009A3F5B"/>
    <w:rsid w:val="009A4695"/>
    <w:rsid w:val="009A6EEA"/>
    <w:rsid w:val="009B1B3D"/>
    <w:rsid w:val="009B45ED"/>
    <w:rsid w:val="009C323F"/>
    <w:rsid w:val="009C4C62"/>
    <w:rsid w:val="009D0224"/>
    <w:rsid w:val="009D09FB"/>
    <w:rsid w:val="009D684D"/>
    <w:rsid w:val="009D686E"/>
    <w:rsid w:val="009D734B"/>
    <w:rsid w:val="009E6B60"/>
    <w:rsid w:val="00A025C8"/>
    <w:rsid w:val="00A03A56"/>
    <w:rsid w:val="00A045C4"/>
    <w:rsid w:val="00A04A20"/>
    <w:rsid w:val="00A07A45"/>
    <w:rsid w:val="00A11BE7"/>
    <w:rsid w:val="00A12FB1"/>
    <w:rsid w:val="00A13BA3"/>
    <w:rsid w:val="00A1472A"/>
    <w:rsid w:val="00A21956"/>
    <w:rsid w:val="00A27CA3"/>
    <w:rsid w:val="00A32511"/>
    <w:rsid w:val="00A325A4"/>
    <w:rsid w:val="00A409A9"/>
    <w:rsid w:val="00A4132E"/>
    <w:rsid w:val="00A41B35"/>
    <w:rsid w:val="00A543AD"/>
    <w:rsid w:val="00A57DC8"/>
    <w:rsid w:val="00A74022"/>
    <w:rsid w:val="00A82ADA"/>
    <w:rsid w:val="00A83611"/>
    <w:rsid w:val="00A87550"/>
    <w:rsid w:val="00A96374"/>
    <w:rsid w:val="00AA39EE"/>
    <w:rsid w:val="00AD3BB9"/>
    <w:rsid w:val="00AE40FA"/>
    <w:rsid w:val="00AE5E34"/>
    <w:rsid w:val="00AE622E"/>
    <w:rsid w:val="00AE6C56"/>
    <w:rsid w:val="00AE7BB4"/>
    <w:rsid w:val="00AF0741"/>
    <w:rsid w:val="00AF1B1E"/>
    <w:rsid w:val="00AF3DA7"/>
    <w:rsid w:val="00B0286A"/>
    <w:rsid w:val="00B122DE"/>
    <w:rsid w:val="00B16ECC"/>
    <w:rsid w:val="00B1712F"/>
    <w:rsid w:val="00B171FF"/>
    <w:rsid w:val="00B17218"/>
    <w:rsid w:val="00B21A2E"/>
    <w:rsid w:val="00B21BE1"/>
    <w:rsid w:val="00B2544F"/>
    <w:rsid w:val="00B37D2A"/>
    <w:rsid w:val="00B46035"/>
    <w:rsid w:val="00B50204"/>
    <w:rsid w:val="00B63121"/>
    <w:rsid w:val="00B631AD"/>
    <w:rsid w:val="00B66482"/>
    <w:rsid w:val="00B86966"/>
    <w:rsid w:val="00B90465"/>
    <w:rsid w:val="00B93E2A"/>
    <w:rsid w:val="00BA10FE"/>
    <w:rsid w:val="00BA3A1C"/>
    <w:rsid w:val="00BA6990"/>
    <w:rsid w:val="00BB2753"/>
    <w:rsid w:val="00BB3AC6"/>
    <w:rsid w:val="00BB3F73"/>
    <w:rsid w:val="00BB4D46"/>
    <w:rsid w:val="00BB534D"/>
    <w:rsid w:val="00BC48FA"/>
    <w:rsid w:val="00BC58DD"/>
    <w:rsid w:val="00BD193E"/>
    <w:rsid w:val="00BD5501"/>
    <w:rsid w:val="00BE088C"/>
    <w:rsid w:val="00BE1D46"/>
    <w:rsid w:val="00BE31BD"/>
    <w:rsid w:val="00BF4690"/>
    <w:rsid w:val="00C01FD4"/>
    <w:rsid w:val="00C0301B"/>
    <w:rsid w:val="00C050FC"/>
    <w:rsid w:val="00C06353"/>
    <w:rsid w:val="00C0719F"/>
    <w:rsid w:val="00C12532"/>
    <w:rsid w:val="00C12C50"/>
    <w:rsid w:val="00C12E35"/>
    <w:rsid w:val="00C1601C"/>
    <w:rsid w:val="00C2137A"/>
    <w:rsid w:val="00C2146F"/>
    <w:rsid w:val="00C21EC7"/>
    <w:rsid w:val="00C22A4C"/>
    <w:rsid w:val="00C236AB"/>
    <w:rsid w:val="00C30EFC"/>
    <w:rsid w:val="00C33286"/>
    <w:rsid w:val="00C40B34"/>
    <w:rsid w:val="00C414F3"/>
    <w:rsid w:val="00C4676F"/>
    <w:rsid w:val="00C51B45"/>
    <w:rsid w:val="00C575A7"/>
    <w:rsid w:val="00C578CF"/>
    <w:rsid w:val="00C71004"/>
    <w:rsid w:val="00C911F7"/>
    <w:rsid w:val="00C91832"/>
    <w:rsid w:val="00C92627"/>
    <w:rsid w:val="00C9295A"/>
    <w:rsid w:val="00C954E4"/>
    <w:rsid w:val="00CA1107"/>
    <w:rsid w:val="00CA5AC1"/>
    <w:rsid w:val="00CB332C"/>
    <w:rsid w:val="00CC0E0E"/>
    <w:rsid w:val="00CD24A7"/>
    <w:rsid w:val="00CD59F8"/>
    <w:rsid w:val="00CE1FBD"/>
    <w:rsid w:val="00CE7561"/>
    <w:rsid w:val="00CF5114"/>
    <w:rsid w:val="00CF6007"/>
    <w:rsid w:val="00D16BBD"/>
    <w:rsid w:val="00D17ACD"/>
    <w:rsid w:val="00D2209C"/>
    <w:rsid w:val="00D224B5"/>
    <w:rsid w:val="00D401E4"/>
    <w:rsid w:val="00D42398"/>
    <w:rsid w:val="00D62011"/>
    <w:rsid w:val="00D63CFC"/>
    <w:rsid w:val="00D720A0"/>
    <w:rsid w:val="00D73353"/>
    <w:rsid w:val="00D75B2A"/>
    <w:rsid w:val="00D81B06"/>
    <w:rsid w:val="00D829BE"/>
    <w:rsid w:val="00D8320F"/>
    <w:rsid w:val="00D90744"/>
    <w:rsid w:val="00D90809"/>
    <w:rsid w:val="00D92116"/>
    <w:rsid w:val="00D9213D"/>
    <w:rsid w:val="00D94A9E"/>
    <w:rsid w:val="00DA0AB2"/>
    <w:rsid w:val="00DA6132"/>
    <w:rsid w:val="00DC29E6"/>
    <w:rsid w:val="00DC2D4A"/>
    <w:rsid w:val="00DC37BD"/>
    <w:rsid w:val="00DD2473"/>
    <w:rsid w:val="00DD2C07"/>
    <w:rsid w:val="00DE6724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241C"/>
    <w:rsid w:val="00E467FB"/>
    <w:rsid w:val="00E47616"/>
    <w:rsid w:val="00E511E2"/>
    <w:rsid w:val="00E51E4A"/>
    <w:rsid w:val="00E53D12"/>
    <w:rsid w:val="00E54CEC"/>
    <w:rsid w:val="00E562AA"/>
    <w:rsid w:val="00E617F7"/>
    <w:rsid w:val="00E645D1"/>
    <w:rsid w:val="00E652A4"/>
    <w:rsid w:val="00E6531A"/>
    <w:rsid w:val="00E73FF4"/>
    <w:rsid w:val="00E7511D"/>
    <w:rsid w:val="00E92093"/>
    <w:rsid w:val="00E962FC"/>
    <w:rsid w:val="00EA44BB"/>
    <w:rsid w:val="00EA48B8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ABC"/>
    <w:rsid w:val="00F34EE2"/>
    <w:rsid w:val="00F403F0"/>
    <w:rsid w:val="00F414D4"/>
    <w:rsid w:val="00F41F2A"/>
    <w:rsid w:val="00F503C1"/>
    <w:rsid w:val="00F562AC"/>
    <w:rsid w:val="00F56BB8"/>
    <w:rsid w:val="00F56FC2"/>
    <w:rsid w:val="00F6415C"/>
    <w:rsid w:val="00F7246E"/>
    <w:rsid w:val="00F77806"/>
    <w:rsid w:val="00F8242C"/>
    <w:rsid w:val="00F84312"/>
    <w:rsid w:val="00F84B40"/>
    <w:rsid w:val="00F856D9"/>
    <w:rsid w:val="00F95DD7"/>
    <w:rsid w:val="00F97EDD"/>
    <w:rsid w:val="00FA250B"/>
    <w:rsid w:val="00FB2B96"/>
    <w:rsid w:val="00FB2DB8"/>
    <w:rsid w:val="00FB6EFF"/>
    <w:rsid w:val="00FC23CF"/>
    <w:rsid w:val="00FC2B22"/>
    <w:rsid w:val="00FC2D21"/>
    <w:rsid w:val="00FD158B"/>
    <w:rsid w:val="00FD18DF"/>
    <w:rsid w:val="00FD1BEA"/>
    <w:rsid w:val="00FD24F9"/>
    <w:rsid w:val="00FD68C7"/>
    <w:rsid w:val="00FD7179"/>
    <w:rsid w:val="00FE27F1"/>
    <w:rsid w:val="00FE4070"/>
    <w:rsid w:val="00FE7579"/>
    <w:rsid w:val="00FF39A0"/>
    <w:rsid w:val="00FF4DEA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281D-A9A1-4F01-B1C5-FADC9A66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47</cp:revision>
  <cp:lastPrinted>2015-10-25T13:53:00Z</cp:lastPrinted>
  <dcterms:created xsi:type="dcterms:W3CDTF">2015-11-01T09:08:00Z</dcterms:created>
  <dcterms:modified xsi:type="dcterms:W3CDTF">2015-11-01T18:51:00Z</dcterms:modified>
</cp:coreProperties>
</file>