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D0" w:rsidRPr="00784166" w:rsidRDefault="003D4DD0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427A2D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27A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27A2D">
        <w:rPr>
          <w:rFonts w:ascii="Times New Roman" w:hAnsi="Times New Roman" w:cs="Times New Roman"/>
          <w:b/>
          <w:sz w:val="24"/>
          <w:szCs w:val="24"/>
        </w:rPr>
        <w:t>4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7A2D">
        <w:rPr>
          <w:rFonts w:ascii="Times New Roman" w:hAnsi="Times New Roman" w:cs="Times New Roman"/>
          <w:b/>
          <w:sz w:val="24"/>
          <w:szCs w:val="24"/>
        </w:rPr>
        <w:t>07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865DD" w:rsidRPr="00784166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27A2D">
        <w:rPr>
          <w:rFonts w:ascii="Times New Roman" w:hAnsi="Times New Roman" w:cs="Times New Roman"/>
          <w:sz w:val="24"/>
          <w:szCs w:val="24"/>
        </w:rPr>
        <w:t>07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025B0C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>А</w:t>
      </w:r>
      <w:r w:rsidR="001E11DA" w:rsidRPr="00784166">
        <w:rPr>
          <w:rFonts w:ascii="Times New Roman" w:hAnsi="Times New Roman" w:cs="Times New Roman"/>
          <w:sz w:val="24"/>
          <w:szCs w:val="24"/>
        </w:rPr>
        <w:t>н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784166">
        <w:rPr>
          <w:rFonts w:ascii="Times New Roman" w:hAnsi="Times New Roman" w:cs="Times New Roman"/>
          <w:sz w:val="24"/>
          <w:szCs w:val="24"/>
        </w:rPr>
        <w:t>Снежана Бонева</w:t>
      </w:r>
      <w:r w:rsidR="0047371A">
        <w:rPr>
          <w:rFonts w:ascii="Times New Roman" w:hAnsi="Times New Roman" w:cs="Times New Roman"/>
          <w:sz w:val="24"/>
          <w:szCs w:val="24"/>
        </w:rPr>
        <w:t>,</w:t>
      </w:r>
      <w:r w:rsidR="0047371A" w:rsidRPr="00784166">
        <w:rPr>
          <w:rFonts w:ascii="Times New Roman" w:hAnsi="Times New Roman" w:cs="Times New Roman"/>
          <w:sz w:val="24"/>
          <w:szCs w:val="24"/>
        </w:rPr>
        <w:t xml:space="preserve"> Елена Колева</w:t>
      </w:r>
      <w:r w:rsidR="0047371A">
        <w:rPr>
          <w:rFonts w:ascii="Times New Roman" w:hAnsi="Times New Roman" w:cs="Times New Roman"/>
          <w:sz w:val="24"/>
          <w:szCs w:val="24"/>
        </w:rPr>
        <w:t xml:space="preserve">, </w:t>
      </w:r>
      <w:r w:rsidR="001B115B" w:rsidRPr="00784166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784166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1A28D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Митко Рашков, Стоян Василев, </w:t>
      </w:r>
      <w:r w:rsidR="00025B0C" w:rsidRPr="00784166">
        <w:rPr>
          <w:rFonts w:ascii="Times New Roman" w:hAnsi="Times New Roman" w:cs="Times New Roman"/>
          <w:sz w:val="24"/>
          <w:szCs w:val="24"/>
        </w:rPr>
        <w:t>Камен Кънчев</w:t>
      </w:r>
      <w:r w:rsidR="00025B0C">
        <w:rPr>
          <w:rFonts w:ascii="Times New Roman" w:hAnsi="Times New Roman" w:cs="Times New Roman"/>
          <w:sz w:val="24"/>
          <w:szCs w:val="24"/>
        </w:rPr>
        <w:t>.</w:t>
      </w:r>
    </w:p>
    <w:p w:rsidR="00F172DD" w:rsidRPr="00784166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784166">
        <w:rPr>
          <w:rFonts w:ascii="Times New Roman" w:hAnsi="Times New Roman" w:cs="Times New Roman"/>
          <w:sz w:val="24"/>
          <w:szCs w:val="24"/>
        </w:rPr>
        <w:t>–</w:t>
      </w:r>
      <w:r w:rsidR="000E214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47371A" w:rsidRPr="00784166">
        <w:rPr>
          <w:rFonts w:ascii="Times New Roman" w:hAnsi="Times New Roman" w:cs="Times New Roman"/>
          <w:sz w:val="24"/>
          <w:szCs w:val="24"/>
        </w:rPr>
        <w:t>Радослав Ников,</w:t>
      </w:r>
      <w:r w:rsidR="0047371A">
        <w:rPr>
          <w:rFonts w:ascii="Times New Roman" w:hAnsi="Times New Roman" w:cs="Times New Roman"/>
          <w:sz w:val="24"/>
          <w:szCs w:val="24"/>
        </w:rPr>
        <w:t xml:space="preserve"> Иван Петров</w:t>
      </w:r>
      <w:r w:rsidR="00FF4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5B0C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28D6">
        <w:rPr>
          <w:rFonts w:ascii="Times New Roman" w:hAnsi="Times New Roman" w:cs="Times New Roman"/>
          <w:sz w:val="24"/>
          <w:szCs w:val="24"/>
        </w:rPr>
        <w:t>5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8D6">
        <w:rPr>
          <w:rFonts w:ascii="Times New Roman" w:hAnsi="Times New Roman" w:cs="Times New Roman"/>
          <w:sz w:val="24"/>
          <w:szCs w:val="24"/>
        </w:rPr>
        <w:t>0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784166">
        <w:rPr>
          <w:rFonts w:ascii="Times New Roman" w:hAnsi="Times New Roman" w:cs="Times New Roman"/>
          <w:sz w:val="24"/>
          <w:szCs w:val="24"/>
        </w:rPr>
        <w:t>н</w:t>
      </w:r>
      <w:r w:rsidR="00C01FD4" w:rsidRPr="00784166">
        <w:rPr>
          <w:rFonts w:ascii="Times New Roman" w:hAnsi="Times New Roman" w:cs="Times New Roman"/>
          <w:sz w:val="24"/>
          <w:szCs w:val="24"/>
        </w:rPr>
        <w:t>дре</w:t>
      </w:r>
      <w:r w:rsidRPr="00784166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3D4DD0" w:rsidRPr="00784166" w:rsidRDefault="003D4DD0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B42" w:rsidRPr="00B17218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427A2D" w:rsidRPr="00427A2D" w:rsidRDefault="00427A2D" w:rsidP="00427A2D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A2D" w:rsidRPr="00427A2D" w:rsidRDefault="00427A2D" w:rsidP="00427A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A2D">
        <w:rPr>
          <w:rFonts w:ascii="Times New Roman" w:hAnsi="Times New Roman" w:cs="Times New Roman"/>
          <w:sz w:val="24"/>
          <w:szCs w:val="24"/>
        </w:rPr>
        <w:t>1.</w:t>
      </w:r>
      <w:r w:rsidRPr="00427A2D">
        <w:rPr>
          <w:rFonts w:ascii="Times New Roman" w:eastAsia="Calibri" w:hAnsi="Times New Roman" w:cs="Times New Roman"/>
          <w:sz w:val="24"/>
          <w:szCs w:val="24"/>
        </w:rPr>
        <w:t xml:space="preserve"> Разглеждане на жалби</w:t>
      </w:r>
      <w:r w:rsidRPr="00427A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27A2D">
        <w:rPr>
          <w:rFonts w:ascii="Times New Roman" w:eastAsia="Calibri" w:hAnsi="Times New Roman" w:cs="Times New Roman"/>
          <w:sz w:val="24"/>
          <w:szCs w:val="24"/>
        </w:rPr>
        <w:t>и писма.</w:t>
      </w:r>
    </w:p>
    <w:p w:rsidR="00427A2D" w:rsidRPr="00427A2D" w:rsidRDefault="00427A2D" w:rsidP="00427A2D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2D">
        <w:rPr>
          <w:rFonts w:ascii="Times New Roman" w:hAnsi="Times New Roman" w:cs="Times New Roman"/>
          <w:sz w:val="24"/>
          <w:szCs w:val="24"/>
        </w:rPr>
        <w:t xml:space="preserve">2. </w:t>
      </w:r>
      <w:r w:rsidRPr="00427A2D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3A4129" w:rsidRDefault="00824196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784166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427A2D">
        <w:rPr>
          <w:rFonts w:ascii="Times New Roman" w:hAnsi="Times New Roman" w:cs="Times New Roman"/>
          <w:sz w:val="24"/>
          <w:szCs w:val="24"/>
        </w:rPr>
        <w:t xml:space="preserve">9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784166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784166">
        <w:rPr>
          <w:rFonts w:ascii="Times New Roman" w:hAnsi="Times New Roman" w:cs="Times New Roman"/>
          <w:sz w:val="24"/>
          <w:szCs w:val="24"/>
        </w:rPr>
        <w:t>.</w:t>
      </w:r>
    </w:p>
    <w:p w:rsidR="002D7D4E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7841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784166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784166">
        <w:rPr>
          <w:rFonts w:ascii="Times New Roman" w:hAnsi="Times New Roman" w:cs="Times New Roman"/>
          <w:sz w:val="24"/>
          <w:szCs w:val="24"/>
        </w:rPr>
        <w:t>т</w:t>
      </w:r>
      <w:r w:rsidR="00433F44" w:rsidRPr="00784166">
        <w:rPr>
          <w:rFonts w:ascii="Times New Roman" w:hAnsi="Times New Roman" w:cs="Times New Roman"/>
          <w:sz w:val="24"/>
          <w:szCs w:val="24"/>
        </w:rPr>
        <w:t>,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784166">
        <w:rPr>
          <w:rFonts w:ascii="Times New Roman" w:hAnsi="Times New Roman" w:cs="Times New Roman"/>
          <w:sz w:val="24"/>
          <w:szCs w:val="24"/>
        </w:rPr>
        <w:t>н</w:t>
      </w:r>
      <w:r w:rsidR="00833A94" w:rsidRPr="00784166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3D26AE" w:rsidRDefault="003760A2" w:rsidP="006A632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26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3D26AE"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алба с вх. № 8/29.09.2015г.</w:t>
      </w:r>
      <w:r w:rsidR="003D26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D26AE"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Константин Петков</w:t>
      </w:r>
      <w:r w:rsidR="006A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D26AE"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преупълномощено лице  на  МК „Патриоти за Трявна и Плачковци и Решение № 2465-МИ от 03.10.2015г.</w:t>
      </w:r>
      <w:r w:rsidR="006A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ЦИК.</w:t>
      </w:r>
    </w:p>
    <w:p w:rsidR="003D26AE" w:rsidRPr="00E575E7" w:rsidRDefault="003D26AE" w:rsidP="006A632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жалба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вх. № 8/29.09.2015г.</w:t>
      </w:r>
      <w:r w:rsidR="006A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Константин Петков</w:t>
      </w:r>
      <w:r w:rsidR="006A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преупълномощено лице  на  МК „Патриоти за Трявна и Плачковци</w:t>
      </w:r>
      <w:r w:rsidR="006A63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ОИК </w:t>
      </w:r>
      <w:r w:rsidR="006A6323">
        <w:rPr>
          <w:rFonts w:ascii="Times New Roman" w:hAnsi="Times New Roman" w:cs="Times New Roman"/>
          <w:sz w:val="24"/>
          <w:szCs w:val="24"/>
        </w:rPr>
        <w:t xml:space="preserve">- </w:t>
      </w:r>
      <w:r w:rsidRPr="00E575E7">
        <w:rPr>
          <w:rFonts w:ascii="Times New Roman" w:hAnsi="Times New Roman" w:cs="Times New Roman"/>
          <w:sz w:val="24"/>
          <w:szCs w:val="24"/>
        </w:rPr>
        <w:t>Трявна се е произнесла с Решение № 92-МИ от 30.09.2015г., с което жалбата е оставена без уважение. Решението е обжалвано пред ЦИК, като по</w:t>
      </w:r>
      <w:r w:rsidR="006A6323">
        <w:rPr>
          <w:rFonts w:ascii="Times New Roman" w:hAnsi="Times New Roman" w:cs="Times New Roman"/>
          <w:sz w:val="24"/>
          <w:szCs w:val="24"/>
        </w:rPr>
        <w:t>следната с Решение № 2465-МИ от 03.10.2015г. е отменила обжа</w:t>
      </w:r>
      <w:r w:rsidRPr="00E575E7">
        <w:rPr>
          <w:rFonts w:ascii="Times New Roman" w:hAnsi="Times New Roman" w:cs="Times New Roman"/>
          <w:sz w:val="24"/>
          <w:szCs w:val="24"/>
        </w:rPr>
        <w:t>лваното пред нея решение на ОИК – Трявна, приемайки че е налице нарушение на чл. 168, ал.3 от ИК, тъй като ползването на помещението е  било б</w:t>
      </w:r>
      <w:r w:rsidRPr="00E575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75E7">
        <w:rPr>
          <w:rFonts w:ascii="Times New Roman" w:hAnsi="Times New Roman" w:cs="Times New Roman"/>
          <w:sz w:val="24"/>
          <w:szCs w:val="24"/>
        </w:rPr>
        <w:t>звъзм</w:t>
      </w:r>
      <w:r w:rsidRPr="00E575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75E7">
        <w:rPr>
          <w:rFonts w:ascii="Times New Roman" w:hAnsi="Times New Roman" w:cs="Times New Roman"/>
          <w:sz w:val="24"/>
          <w:szCs w:val="24"/>
        </w:rPr>
        <w:t xml:space="preserve">здно, както и че е нарушена разпоредбата на чл. 182, ал.1 от ИК </w:t>
      </w:r>
      <w:r w:rsidR="006A6323">
        <w:rPr>
          <w:rFonts w:ascii="Times New Roman" w:hAnsi="Times New Roman" w:cs="Times New Roman"/>
          <w:sz w:val="24"/>
          <w:szCs w:val="24"/>
        </w:rPr>
        <w:t xml:space="preserve">- </w:t>
      </w:r>
      <w:r w:rsidRPr="00E575E7">
        <w:rPr>
          <w:rFonts w:ascii="Times New Roman" w:hAnsi="Times New Roman" w:cs="Times New Roman"/>
          <w:sz w:val="24"/>
          <w:szCs w:val="24"/>
        </w:rPr>
        <w:t>да бъд</w:t>
      </w:r>
      <w:r w:rsidR="006A6323">
        <w:rPr>
          <w:rFonts w:ascii="Times New Roman" w:hAnsi="Times New Roman" w:cs="Times New Roman"/>
          <w:sz w:val="24"/>
          <w:szCs w:val="24"/>
        </w:rPr>
        <w:t>е</w:t>
      </w:r>
      <w:r w:rsidRPr="00E575E7">
        <w:rPr>
          <w:rFonts w:ascii="Times New Roman" w:hAnsi="Times New Roman" w:cs="Times New Roman"/>
          <w:sz w:val="24"/>
          <w:szCs w:val="24"/>
        </w:rPr>
        <w:t xml:space="preserve"> </w:t>
      </w:r>
      <w:r w:rsidRPr="00E575E7">
        <w:rPr>
          <w:rFonts w:ascii="Times New Roman" w:hAnsi="Times New Roman" w:cs="Times New Roman"/>
          <w:sz w:val="24"/>
          <w:szCs w:val="24"/>
        </w:rPr>
        <w:lastRenderedPageBreak/>
        <w:t>провеждана предизборна агитация в държавни и общински учреждения. Преписката е върната на ОИК – Трявна за ново произнасяне при съобразяване с дадените указания по тълкуване на закона.</w:t>
      </w:r>
    </w:p>
    <w:p w:rsidR="003D26AE" w:rsidRPr="00E575E7" w:rsidRDefault="009A4695" w:rsidP="006A6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3D26AE" w:rsidRPr="00E575E7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3D26AE" w:rsidRPr="00E575E7">
        <w:rPr>
          <w:rFonts w:ascii="Times New Roman" w:hAnsi="Times New Roman" w:cs="Times New Roman"/>
          <w:sz w:val="24"/>
          <w:szCs w:val="24"/>
        </w:rPr>
        <w:t xml:space="preserve"> избирателна комисия  след направените разисквания</w:t>
      </w:r>
      <w:r w:rsidR="00A12FB1">
        <w:rPr>
          <w:rFonts w:ascii="Times New Roman" w:hAnsi="Times New Roman" w:cs="Times New Roman"/>
          <w:sz w:val="24"/>
          <w:szCs w:val="24"/>
        </w:rPr>
        <w:t xml:space="preserve">, взеха поименно становище по жалбата, като </w:t>
      </w:r>
      <w:r w:rsidR="003D26AE" w:rsidRPr="00E575E7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A12FB1">
        <w:rPr>
          <w:rFonts w:ascii="Times New Roman" w:hAnsi="Times New Roman" w:cs="Times New Roman"/>
          <w:sz w:val="24"/>
          <w:szCs w:val="24"/>
        </w:rPr>
        <w:t>т, че същата е н</w:t>
      </w:r>
      <w:r w:rsidR="003D26AE" w:rsidRPr="00E575E7">
        <w:rPr>
          <w:rFonts w:ascii="Times New Roman" w:hAnsi="Times New Roman" w:cs="Times New Roman"/>
          <w:sz w:val="24"/>
          <w:szCs w:val="24"/>
        </w:rPr>
        <w:t>еоснователна по следните съобръжени</w:t>
      </w:r>
      <w:r w:rsidR="003D26AE">
        <w:rPr>
          <w:rFonts w:ascii="Times New Roman" w:hAnsi="Times New Roman" w:cs="Times New Roman"/>
          <w:sz w:val="24"/>
          <w:szCs w:val="24"/>
        </w:rPr>
        <w:t>я:</w:t>
      </w:r>
      <w:r w:rsidR="006A6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AE" w:rsidRPr="00E575E7" w:rsidRDefault="003D26AE" w:rsidP="006A6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7">
        <w:rPr>
          <w:rFonts w:ascii="Times New Roman" w:hAnsi="Times New Roman" w:cs="Times New Roman"/>
          <w:sz w:val="24"/>
          <w:szCs w:val="24"/>
        </w:rPr>
        <w:t>Не е налице нарушение на чл. 182, ал.1 от ИК. От внимателния прочит на текста на посочената правна норма, става ясно че законодателят е имал предвид да не бъде извършвана предизборна агитация в държавни или общински учреждения, като целта на тази забрана е да не бъде допускана злоупотреба с власт от страна на изпълняващите ръководни функции в така изброените организации. В подкрепа на същия извод е и ал.2 на същата правна норма, забраняваща на лицата на изборна длъжност в синдикалните и работодателските организации, да провеждат предизбрна агитация на рабтните си места. И с този текст се преследва целта да не бъде допускана злоупотреба с властнически лостове</w:t>
      </w:r>
      <w:r w:rsidR="006A6323">
        <w:rPr>
          <w:rFonts w:ascii="Times New Roman" w:hAnsi="Times New Roman" w:cs="Times New Roman"/>
          <w:sz w:val="24"/>
          <w:szCs w:val="24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притежавани от посочените лица. Ако законодателят имаше предвид да забрани агитацията в помещенията – зали, киносалони, театри и други помещения, той би използвал израза от ал. 3 на чл. 182 от ИК – „забранява се използването“. От това следва, че провеждането на мероприятие</w:t>
      </w:r>
      <w:r w:rsidR="006A6323">
        <w:rPr>
          <w:rFonts w:ascii="Times New Roman" w:hAnsi="Times New Roman" w:cs="Times New Roman"/>
          <w:sz w:val="24"/>
          <w:szCs w:val="24"/>
        </w:rPr>
        <w:t>, част от предизб</w:t>
      </w:r>
      <w:r w:rsidRPr="00E575E7">
        <w:rPr>
          <w:rFonts w:ascii="Times New Roman" w:hAnsi="Times New Roman" w:cs="Times New Roman"/>
          <w:sz w:val="24"/>
          <w:szCs w:val="24"/>
        </w:rPr>
        <w:t>орна кампания</w:t>
      </w:r>
      <w:r w:rsidR="006A6323">
        <w:rPr>
          <w:rFonts w:ascii="Times New Roman" w:hAnsi="Times New Roman" w:cs="Times New Roman"/>
          <w:sz w:val="24"/>
          <w:szCs w:val="24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в недвижим имот</w:t>
      </w:r>
      <w:r w:rsidR="006A6323">
        <w:rPr>
          <w:rFonts w:ascii="Times New Roman" w:hAnsi="Times New Roman" w:cs="Times New Roman"/>
          <w:sz w:val="24"/>
          <w:szCs w:val="24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общинска собтвеност</w:t>
      </w:r>
      <w:r w:rsidR="006A6323">
        <w:rPr>
          <w:rFonts w:ascii="Times New Roman" w:hAnsi="Times New Roman" w:cs="Times New Roman"/>
          <w:sz w:val="24"/>
          <w:szCs w:val="24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не представлява нарушение на </w:t>
      </w:r>
      <w:r w:rsidR="006A6323">
        <w:rPr>
          <w:rFonts w:ascii="Times New Roman" w:hAnsi="Times New Roman" w:cs="Times New Roman"/>
          <w:sz w:val="24"/>
          <w:szCs w:val="24"/>
        </w:rPr>
        <w:t xml:space="preserve">              чл. </w:t>
      </w:r>
      <w:r w:rsidRPr="00E575E7">
        <w:rPr>
          <w:rFonts w:ascii="Times New Roman" w:hAnsi="Times New Roman" w:cs="Times New Roman"/>
          <w:sz w:val="24"/>
          <w:szCs w:val="24"/>
        </w:rPr>
        <w:t xml:space="preserve">182, ал.1 от ИК. Този извод се подкрепя и от наличието в позитивното право на текста на чл. 168, ал.3 от ИК. Този законов текст забранява ползването безплатно на публичен административен ресурс /в частност на общински недвижими имоти, какъвто е натоящият казус/. </w:t>
      </w:r>
      <w:r w:rsidRPr="00E575E7">
        <w:rPr>
          <w:rFonts w:ascii="Times New Roman" w:hAnsi="Times New Roman" w:cs="Times New Roman"/>
          <w:sz w:val="24"/>
          <w:szCs w:val="24"/>
          <w:lang w:val="en-US"/>
        </w:rPr>
        <w:t xml:space="preserve">Per argumentum a </w:t>
      </w:r>
      <w:proofErr w:type="spellStart"/>
      <w:r w:rsidRPr="00E575E7">
        <w:rPr>
          <w:rFonts w:ascii="Times New Roman" w:hAnsi="Times New Roman" w:cs="Times New Roman"/>
          <w:sz w:val="24"/>
          <w:szCs w:val="24"/>
          <w:lang w:val="en-US"/>
        </w:rPr>
        <w:t>contrario</w:t>
      </w:r>
      <w:proofErr w:type="spellEnd"/>
      <w:r w:rsidRPr="00E575E7">
        <w:rPr>
          <w:rFonts w:ascii="Times New Roman" w:hAnsi="Times New Roman" w:cs="Times New Roman"/>
          <w:sz w:val="24"/>
          <w:szCs w:val="24"/>
        </w:rPr>
        <w:t xml:space="preserve"> /по </w:t>
      </w:r>
      <w:proofErr w:type="gramStart"/>
      <w:r w:rsidRPr="00E575E7">
        <w:rPr>
          <w:rFonts w:ascii="Times New Roman" w:hAnsi="Times New Roman" w:cs="Times New Roman"/>
          <w:sz w:val="24"/>
          <w:szCs w:val="24"/>
        </w:rPr>
        <w:t>аргумент  на</w:t>
      </w:r>
      <w:proofErr w:type="gramEnd"/>
      <w:r w:rsidRPr="00E575E7">
        <w:rPr>
          <w:rFonts w:ascii="Times New Roman" w:hAnsi="Times New Roman" w:cs="Times New Roman"/>
          <w:sz w:val="24"/>
          <w:szCs w:val="24"/>
        </w:rPr>
        <w:t xml:space="preserve"> противното/ ползването на общински недвижим имот е позволено, но при условие че това ползване не е безвъзмездно. В заключение</w:t>
      </w:r>
      <w:r w:rsidR="007C7F16">
        <w:rPr>
          <w:rFonts w:ascii="Times New Roman" w:hAnsi="Times New Roman" w:cs="Times New Roman"/>
          <w:sz w:val="24"/>
          <w:szCs w:val="24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ползването на общински недвижим имот за предизборна агитация не е априори забранено, а напротив – позволено при определени условия.</w:t>
      </w:r>
      <w:r w:rsidR="007C7F16">
        <w:rPr>
          <w:rFonts w:ascii="Times New Roman" w:hAnsi="Times New Roman" w:cs="Times New Roman"/>
          <w:sz w:val="24"/>
          <w:szCs w:val="24"/>
        </w:rPr>
        <w:t xml:space="preserve"> </w:t>
      </w:r>
      <w:r w:rsidRPr="00E575E7">
        <w:rPr>
          <w:rFonts w:ascii="Times New Roman" w:hAnsi="Times New Roman" w:cs="Times New Roman"/>
          <w:sz w:val="24"/>
          <w:szCs w:val="24"/>
        </w:rPr>
        <w:t>Следователно не е налице нарушение на чл. 182, ал.1 от ИК.</w:t>
      </w:r>
    </w:p>
    <w:p w:rsidR="003D26AE" w:rsidRPr="00E575E7" w:rsidRDefault="003D26AE" w:rsidP="007C7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7">
        <w:rPr>
          <w:rFonts w:ascii="Times New Roman" w:hAnsi="Times New Roman" w:cs="Times New Roman"/>
          <w:sz w:val="24"/>
          <w:szCs w:val="24"/>
        </w:rPr>
        <w:t>Относно това дали е нарушен чл. 168, ал.3 от ИК намирам</w:t>
      </w:r>
      <w:r w:rsidR="007C7F16">
        <w:rPr>
          <w:rFonts w:ascii="Times New Roman" w:hAnsi="Times New Roman" w:cs="Times New Roman"/>
          <w:sz w:val="24"/>
          <w:szCs w:val="24"/>
        </w:rPr>
        <w:t>е</w:t>
      </w:r>
      <w:r w:rsidRPr="00E575E7">
        <w:rPr>
          <w:rFonts w:ascii="Times New Roman" w:hAnsi="Times New Roman" w:cs="Times New Roman"/>
          <w:sz w:val="24"/>
          <w:szCs w:val="24"/>
        </w:rPr>
        <w:t xml:space="preserve"> следното:</w:t>
      </w:r>
    </w:p>
    <w:p w:rsidR="003D26AE" w:rsidRPr="00E575E7" w:rsidRDefault="003D26AE" w:rsidP="007C7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7">
        <w:rPr>
          <w:rFonts w:ascii="Times New Roman" w:hAnsi="Times New Roman" w:cs="Times New Roman"/>
          <w:sz w:val="24"/>
          <w:szCs w:val="24"/>
        </w:rPr>
        <w:t>Не е спорен факта</w:t>
      </w:r>
      <w:r w:rsidR="007C7F16">
        <w:rPr>
          <w:rFonts w:ascii="Times New Roman" w:hAnsi="Times New Roman" w:cs="Times New Roman"/>
          <w:sz w:val="24"/>
          <w:szCs w:val="24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че Общински съвет - Трявна не е предвидил такса за използването на поменатото помещение, както и че има издадено разрешение за провеждане на въпросното мероприятие. При тази фактическа обстановка се налага несъмнения извод, че Драгомир Николов е поставен обективно /по независещи от него причини/ да заплати такса за провеждане на мероприятието. По тази причина е невъзможно да се твърди, че същият е осъществил състав на администртивно нарушение</w:t>
      </w:r>
      <w:r w:rsidR="007C7F16">
        <w:rPr>
          <w:rFonts w:ascii="Times New Roman" w:hAnsi="Times New Roman" w:cs="Times New Roman"/>
          <w:sz w:val="24"/>
          <w:szCs w:val="24"/>
        </w:rPr>
        <w:t>,</w:t>
      </w:r>
      <w:r w:rsidRPr="00E575E7">
        <w:rPr>
          <w:rFonts w:ascii="Times New Roman" w:hAnsi="Times New Roman" w:cs="Times New Roman"/>
          <w:sz w:val="24"/>
          <w:szCs w:val="24"/>
        </w:rPr>
        <w:t xml:space="preserve"> наказуем със санкционната норма на чл. 474, ал.1 от ИК. За да е налице административно нарушение е необходимо наличието на субективния елемент на нарушението, а именно деецът съзнателно да е осъществил пр</w:t>
      </w:r>
      <w:r w:rsidR="007C7F16">
        <w:rPr>
          <w:rFonts w:ascii="Times New Roman" w:hAnsi="Times New Roman" w:cs="Times New Roman"/>
          <w:sz w:val="24"/>
          <w:szCs w:val="24"/>
        </w:rPr>
        <w:t>о</w:t>
      </w:r>
      <w:r w:rsidRPr="00E575E7">
        <w:rPr>
          <w:rFonts w:ascii="Times New Roman" w:hAnsi="Times New Roman" w:cs="Times New Roman"/>
          <w:sz w:val="24"/>
          <w:szCs w:val="24"/>
        </w:rPr>
        <w:t>тивоправно деяние. В случая незаплащането на такса не се дължи на виновно поведение на Николов, а на пречка извън неговата воля – липсата на определена такава от страна на компетентния административен орган – Общински съвет – Трявна.</w:t>
      </w:r>
    </w:p>
    <w:p w:rsidR="003D26AE" w:rsidRPr="00E575E7" w:rsidRDefault="003D26AE" w:rsidP="007C7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7">
        <w:rPr>
          <w:rFonts w:ascii="Times New Roman" w:hAnsi="Times New Roman" w:cs="Times New Roman"/>
          <w:sz w:val="24"/>
          <w:szCs w:val="24"/>
        </w:rPr>
        <w:t xml:space="preserve">По изложените съображения   жалбата следва да бъде оствена без уважение.    </w:t>
      </w:r>
    </w:p>
    <w:p w:rsidR="003D26AE" w:rsidRPr="00E575E7" w:rsidRDefault="003D26AE" w:rsidP="003D26A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75E7">
        <w:rPr>
          <w:rFonts w:ascii="Times New Roman" w:hAnsi="Times New Roman" w:cs="Times New Roman"/>
          <w:sz w:val="24"/>
          <w:szCs w:val="24"/>
        </w:rPr>
        <w:t xml:space="preserve">  </w:t>
      </w:r>
      <w:r w:rsidR="007C7F16">
        <w:rPr>
          <w:rFonts w:ascii="Times New Roman" w:hAnsi="Times New Roman" w:cs="Times New Roman"/>
          <w:sz w:val="24"/>
          <w:szCs w:val="24"/>
        </w:rPr>
        <w:tab/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чл.87, ал.1, т.22  от  ИК, ОИК- Трявна  </w:t>
      </w:r>
    </w:p>
    <w:p w:rsidR="003D26AE" w:rsidRPr="00E575E7" w:rsidRDefault="003D26AE" w:rsidP="003D26A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5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</w:t>
      </w:r>
      <w:r w:rsidR="007C7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E5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</w:t>
      </w:r>
      <w:r w:rsidR="007C7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E5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Ш</w:t>
      </w:r>
      <w:r w:rsidR="007C7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E5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И:</w:t>
      </w:r>
    </w:p>
    <w:p w:rsidR="003D26AE" w:rsidRPr="00E575E7" w:rsidRDefault="003D26AE" w:rsidP="007C7F1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жалба с вх. № 8/29.09.2015г.</w:t>
      </w:r>
      <w:r w:rsidR="00A12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Константин Петков</w:t>
      </w:r>
      <w:r w:rsidR="007C7F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преупълномощено лице на 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МК „Патриоти за Трявна и Плачковци“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неоснователна и недоказана.</w:t>
      </w:r>
      <w:r w:rsidR="007C7F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D26AE" w:rsidRPr="00E575E7" w:rsidRDefault="003D26AE" w:rsidP="007C7F1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3D26AE" w:rsidRPr="00E575E7" w:rsidRDefault="003D26AE" w:rsidP="007C7F16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ОИК </w:t>
      </w:r>
      <w:r w:rsidR="007C7F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Трявна и да се публикува в И</w:t>
      </w:r>
      <w:r w:rsidRPr="00E575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A12FB1" w:rsidRPr="00784166" w:rsidRDefault="00A12FB1" w:rsidP="00A12FB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3760A2" w:rsidRPr="00645A07" w:rsidRDefault="003760A2" w:rsidP="003760A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Жалба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11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 от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1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11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депозирана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11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 Пенчев Пенчев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2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кмет на Община Трявна.</w:t>
      </w:r>
    </w:p>
    <w:p w:rsidR="009C323F" w:rsidRDefault="003760A2" w:rsidP="009C323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2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9C323F" w:rsidRP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-</w:t>
      </w:r>
      <w:r w:rsid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C323F" w:rsidRP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 е сезирана с  жалба с вх. № 11/</w:t>
      </w:r>
      <w:r w:rsid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C323F" w:rsidRP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05.10.2015г. по описа на  електонния регистър на жалбите в ОИК-Трявна, от Георги Пенчев Пенчев, За кмет на Община Трявна. </w:t>
      </w:r>
    </w:p>
    <w:p w:rsidR="00FE27F1" w:rsidRPr="00FE27F1" w:rsidRDefault="00FE27F1" w:rsidP="009C323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C323F" w:rsidRPr="00FE27F1" w:rsidRDefault="009C323F" w:rsidP="00FE27F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27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="00FE27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се сочи, че на 05.10.2015 г., ПП „Герб“ е изградила предизборна шатра в о</w:t>
      </w:r>
      <w:r w:rsid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бщински имот ПИ с идентификатор </w:t>
      </w:r>
      <w:r w:rsidRP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73403.501.2857 по кадастралната карта и кадастралните регистри на гр. Трявна, без да заплати необходимата такса и без да има разрешение за това от общината. </w:t>
      </w:r>
    </w:p>
    <w:p w:rsidR="009C323F" w:rsidRPr="00F7246E" w:rsidRDefault="009C323F" w:rsidP="009C32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2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периода от 10.00 ч. до 11.30 ч. на същото място се провела предизборна кампания и се раздавали агитационни материали. За наличието на шатрата в посоченото време е съставен констативен протокол от служители на Общинска администрация – Трявна и служител от РУ „Полиция“ гр. Трявна. Счита се, че това е нарушение по чл. 168 ал. 3 от ИК и на организатора на мероприятието, Цветомир Цвятков Михов, следва да бъде наложена съответна санкция от ОИК – гр. Трявна. ПП „Герб“ и Цветомир Михов неколкократно били уведомявани с писма № 23-00-10-001 от 25.09.2015 г. и № 0201-1-003 от 28.09.2015 г., че следва за изграждане на предизборни шатри на общински терен да се заплати съответната такса, съгласно действащите наредби на Общински съвет - Трявна. </w:t>
      </w:r>
      <w:r w:rsidRPr="00F72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писмо до ОИК – Трявна, изх. № 0201-1-001 от 25.09.2015 г. </w:t>
      </w:r>
      <w:r w:rsidR="00C2137A" w:rsidRPr="00F72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Община Трявна </w:t>
      </w:r>
      <w:r w:rsidRPr="00F72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получен отговор от ОИК – Трявна под № 0201-1-002 от 28.09.2015 г., </w:t>
      </w:r>
      <w:r w:rsidR="00D75B2A" w:rsidRPr="00F72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</w:t>
      </w:r>
      <w:r w:rsidRPr="00F72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отговорено, че за изграждане на шатри следва да се заплати съответната такса. Въпреки тези факти шатрите са планирани да бъдат поставени без заплащане в официално съобщение на ПП „Герб“ в Интернет, копие от което съобщение е приложено към жалбата. </w:t>
      </w:r>
      <w:bookmarkStart w:id="0" w:name="_GoBack"/>
      <w:bookmarkEnd w:id="0"/>
    </w:p>
    <w:p w:rsidR="00EB162C" w:rsidRPr="00855FD3" w:rsidRDefault="009C323F" w:rsidP="009C32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- Трявна, счита че </w:t>
      </w:r>
      <w:r w:rsidR="00EB162C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да се произнесе по така постъпилата жалба, ОИК – Трявна трябв</w:t>
      </w:r>
      <w:r w:rsidR="00855FD3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да разполага с доказателства </w:t>
      </w:r>
      <w:r w:rsidR="00EB162C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това дали желаещата да разположи информационни шатри политическа формация е била надлежно уведомена за дължимата такса за ползване на публичен административен ресурс по смисъла на ч</w:t>
      </w:r>
      <w:r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168 ал. 3 от ИК</w:t>
      </w:r>
      <w:r w:rsidR="00EB162C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B162C" w:rsidRPr="00855FD3" w:rsidRDefault="00EB162C" w:rsidP="009C32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Кмета на О</w:t>
      </w:r>
      <w:r w:rsidR="00855FD3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 Трявна да предостави писмо</w:t>
      </w:r>
      <w:r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2300-10-001 от 25.09</w:t>
      </w:r>
      <w:r w:rsidR="00855FD3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г.</w:t>
      </w:r>
      <w:r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855FD3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писмо  </w:t>
      </w:r>
      <w:r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0201-1-003 от 28.09. </w:t>
      </w:r>
      <w:r w:rsidR="00855FD3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2015 г. </w:t>
      </w:r>
      <w:r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и доказателства за надлежното им връчване.</w:t>
      </w:r>
      <w:r w:rsidR="00947E7B" w:rsidRPr="00855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Освен това да бъде предоставен и административен адрес на ПИ с идентификатор 73403.501.2857 по КК и КР на гр. Трявна.</w:t>
      </w:r>
    </w:p>
    <w:p w:rsidR="009C323F" w:rsidRDefault="00D720A0" w:rsidP="003760A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  <w:t xml:space="preserve">ОИК – Трявна ще вземе решение след предоставяне на горепосочените писма </w:t>
      </w:r>
      <w:r w:rsidR="00846E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доказателства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Община Трявна.</w:t>
      </w:r>
    </w:p>
    <w:p w:rsidR="00855FD3" w:rsidRDefault="00855FD3" w:rsidP="00855FD3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Pr="00784166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784166">
        <w:rPr>
          <w:rFonts w:ascii="Times New Roman" w:hAnsi="Times New Roman" w:cs="Times New Roman"/>
          <w:sz w:val="24"/>
          <w:szCs w:val="24"/>
        </w:rPr>
        <w:t xml:space="preserve">  Докладва председателят, Андриана Рачева.</w:t>
      </w:r>
    </w:p>
    <w:p w:rsidR="00051982" w:rsidRDefault="00C954E4" w:rsidP="0005198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55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Докладвам Жалба с вх. № 18 от 02.10.2015 г., писмо вх. № 119 от 02.10.2015 г. на ЦИК, писмо вх. № 120 от 05.10.2015 г. на ЦИК, писмо вх. № 121 от 05.10.2015 г. на ЦИК, относно застъпници и представители на съответната община, писмо вх. № 122 от 05.10.2015 г. на ЦИК, писмо вх. № 123 от 0</w:t>
      </w:r>
      <w:r w:rsidR="000519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5.10.2015 г. на Община Трявна,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519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писмо вх. № 125 от 06.10.2015 г. на Районна прокуратура. </w:t>
      </w:r>
    </w:p>
    <w:p w:rsidR="00C954E4" w:rsidRDefault="003D4DD0" w:rsidP="00C954E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Поради изчерпване на дневния ред, закривам заседанието – 16.45 часа.</w:t>
      </w:r>
    </w:p>
    <w:p w:rsidR="003D4DD0" w:rsidRDefault="003D4DD0" w:rsidP="00B93E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93E2A" w:rsidRDefault="00B93E2A" w:rsidP="00B93E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</w:t>
      </w:r>
      <w:r w:rsidR="00855F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16E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Андреана  Рачева</w:t>
      </w:r>
      <w:r w:rsidR="00B16E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3E2A" w:rsidRDefault="00855FD3" w:rsidP="00B93E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="00B93E2A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               </w:t>
      </w:r>
    </w:p>
    <w:p w:rsidR="00B93E2A" w:rsidRPr="00B423C4" w:rsidRDefault="00B16ECC" w:rsidP="00855FD3">
      <w:pPr>
        <w:shd w:val="clear" w:color="auto" w:fill="FEFEFE"/>
        <w:spacing w:after="24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55F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Кольо Станев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sectPr w:rsidR="00B93E2A" w:rsidRPr="00B423C4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5B0C"/>
    <w:rsid w:val="00026EB9"/>
    <w:rsid w:val="00051982"/>
    <w:rsid w:val="00061398"/>
    <w:rsid w:val="00073277"/>
    <w:rsid w:val="00075C2C"/>
    <w:rsid w:val="00083B73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2215A"/>
    <w:rsid w:val="00233B42"/>
    <w:rsid w:val="0025624F"/>
    <w:rsid w:val="00256348"/>
    <w:rsid w:val="002738E0"/>
    <w:rsid w:val="002813C4"/>
    <w:rsid w:val="00283274"/>
    <w:rsid w:val="002865DD"/>
    <w:rsid w:val="00297D6D"/>
    <w:rsid w:val="002A54E1"/>
    <w:rsid w:val="002B30C4"/>
    <w:rsid w:val="002B7A7E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5E40"/>
    <w:rsid w:val="00427A2D"/>
    <w:rsid w:val="00433F44"/>
    <w:rsid w:val="00437153"/>
    <w:rsid w:val="00441AFB"/>
    <w:rsid w:val="00442B76"/>
    <w:rsid w:val="00461BF5"/>
    <w:rsid w:val="0046633A"/>
    <w:rsid w:val="00470755"/>
    <w:rsid w:val="00472256"/>
    <w:rsid w:val="0047371A"/>
    <w:rsid w:val="00476388"/>
    <w:rsid w:val="00481F83"/>
    <w:rsid w:val="00491830"/>
    <w:rsid w:val="004A1E02"/>
    <w:rsid w:val="004A6106"/>
    <w:rsid w:val="004C127E"/>
    <w:rsid w:val="004C35B3"/>
    <w:rsid w:val="004C3F4D"/>
    <w:rsid w:val="004C5B27"/>
    <w:rsid w:val="004E3B29"/>
    <w:rsid w:val="004F5AC7"/>
    <w:rsid w:val="004F7BB7"/>
    <w:rsid w:val="00506C59"/>
    <w:rsid w:val="0051689D"/>
    <w:rsid w:val="00521B08"/>
    <w:rsid w:val="005239E6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3185"/>
    <w:rsid w:val="006A6323"/>
    <w:rsid w:val="006B1628"/>
    <w:rsid w:val="006B478D"/>
    <w:rsid w:val="006B55B0"/>
    <w:rsid w:val="006C5967"/>
    <w:rsid w:val="006E77B2"/>
    <w:rsid w:val="006E7AB2"/>
    <w:rsid w:val="006F0EDB"/>
    <w:rsid w:val="007019E6"/>
    <w:rsid w:val="00705E61"/>
    <w:rsid w:val="00707DFE"/>
    <w:rsid w:val="00722CBF"/>
    <w:rsid w:val="00733357"/>
    <w:rsid w:val="00737360"/>
    <w:rsid w:val="00767B7F"/>
    <w:rsid w:val="007767C1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F5B"/>
    <w:rsid w:val="009A4695"/>
    <w:rsid w:val="009A6EEA"/>
    <w:rsid w:val="009B1B3D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96374"/>
    <w:rsid w:val="00AE40FA"/>
    <w:rsid w:val="00AE5E34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B3F73"/>
    <w:rsid w:val="00BB534D"/>
    <w:rsid w:val="00BC48FA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9ABD-65E3-4BC0-98A6-4D8D0057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2015-09-29T13:29:00Z</cp:lastPrinted>
  <dcterms:created xsi:type="dcterms:W3CDTF">2015-10-08T05:36:00Z</dcterms:created>
  <dcterms:modified xsi:type="dcterms:W3CDTF">2015-10-08T11:28:00Z</dcterms:modified>
</cp:coreProperties>
</file>