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DF73A1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DF73A1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DF73A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DF73A1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71DC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F172DD" w:rsidRPr="00DF73A1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DF73A1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DF73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1DCC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1B115B" w:rsidRPr="00DF73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09.2015г.</w:t>
      </w:r>
    </w:p>
    <w:p w:rsidR="002865DD" w:rsidRPr="00DF73A1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DF73A1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71DCC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BA10FE" w:rsidRPr="00DF73A1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DF73A1">
        <w:rPr>
          <w:rFonts w:ascii="Times New Roman" w:hAnsi="Times New Roman" w:cs="Times New Roman"/>
          <w:sz w:val="24"/>
          <w:szCs w:val="24"/>
        </w:rPr>
        <w:t>ние №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DF73A1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DF73A1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DF73A1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DF73A1">
        <w:rPr>
          <w:rFonts w:ascii="Times New Roman" w:hAnsi="Times New Roman" w:cs="Times New Roman"/>
          <w:sz w:val="24"/>
          <w:szCs w:val="24"/>
        </w:rPr>
        <w:t>: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  А</w:t>
      </w:r>
      <w:r w:rsidR="001E11DA" w:rsidRPr="00DF73A1">
        <w:rPr>
          <w:rFonts w:ascii="Times New Roman" w:hAnsi="Times New Roman" w:cs="Times New Roman"/>
          <w:sz w:val="24"/>
          <w:szCs w:val="24"/>
        </w:rPr>
        <w:t>н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1B115B" w:rsidRPr="00DF73A1">
        <w:rPr>
          <w:rFonts w:ascii="Times New Roman" w:hAnsi="Times New Roman" w:cs="Times New Roman"/>
          <w:sz w:val="24"/>
          <w:szCs w:val="24"/>
        </w:rPr>
        <w:t xml:space="preserve">Митко Рашков, Радослав Ников, Валентина Жечева, Снежана Бонева,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Кольо Станев, Кремена Станева, Стоян Василев, Иван 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Петров и Камен Кънчев. </w:t>
      </w:r>
    </w:p>
    <w:p w:rsidR="00F172DD" w:rsidRPr="00DF73A1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Отсъства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DF73A1">
        <w:rPr>
          <w:rFonts w:ascii="Times New Roman" w:hAnsi="Times New Roman" w:cs="Times New Roman"/>
          <w:sz w:val="24"/>
          <w:szCs w:val="24"/>
        </w:rPr>
        <w:t>–</w:t>
      </w:r>
      <w:r w:rsidR="000E214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471DCC">
        <w:rPr>
          <w:rFonts w:ascii="Times New Roman" w:hAnsi="Times New Roman" w:cs="Times New Roman"/>
          <w:sz w:val="24"/>
          <w:szCs w:val="24"/>
        </w:rPr>
        <w:t>Елена Колева</w:t>
      </w:r>
      <w:r w:rsidR="001B115B" w:rsidRPr="00DF73A1">
        <w:rPr>
          <w:rFonts w:ascii="Times New Roman" w:hAnsi="Times New Roman" w:cs="Times New Roman"/>
          <w:sz w:val="24"/>
          <w:szCs w:val="24"/>
        </w:rPr>
        <w:t>.</w:t>
      </w:r>
      <w:r w:rsidR="00FA250B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DF73A1">
        <w:rPr>
          <w:rFonts w:ascii="Times New Roman" w:hAnsi="Times New Roman" w:cs="Times New Roman"/>
          <w:sz w:val="24"/>
          <w:szCs w:val="24"/>
        </w:rPr>
        <w:t>квору</w:t>
      </w:r>
      <w:r w:rsidR="00F172DD" w:rsidRPr="00DF73A1">
        <w:rPr>
          <w:rFonts w:ascii="Times New Roman" w:hAnsi="Times New Roman" w:cs="Times New Roman"/>
          <w:sz w:val="24"/>
          <w:szCs w:val="24"/>
        </w:rPr>
        <w:t>м</w:t>
      </w:r>
      <w:r w:rsidRPr="00DF73A1">
        <w:rPr>
          <w:rFonts w:ascii="Times New Roman" w:hAnsi="Times New Roman" w:cs="Times New Roman"/>
          <w:sz w:val="24"/>
          <w:szCs w:val="24"/>
        </w:rPr>
        <w:t>,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DF73A1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DF73A1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DF73A1">
        <w:rPr>
          <w:rFonts w:ascii="Times New Roman" w:hAnsi="Times New Roman" w:cs="Times New Roman"/>
          <w:sz w:val="24"/>
          <w:szCs w:val="24"/>
        </w:rPr>
        <w:t>/</w:t>
      </w:r>
      <w:r w:rsidRPr="00DF73A1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DF73A1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DF73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DF73A1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Засед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DF73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76E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D7179" w:rsidRPr="00DF73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1DC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A10FE" w:rsidRPr="00DF73A1">
        <w:rPr>
          <w:rFonts w:ascii="Times New Roman" w:hAnsi="Times New Roman" w:cs="Times New Roman"/>
          <w:sz w:val="24"/>
          <w:szCs w:val="24"/>
        </w:rPr>
        <w:t>0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DF73A1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DF73A1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DF73A1">
        <w:rPr>
          <w:rFonts w:ascii="Times New Roman" w:hAnsi="Times New Roman" w:cs="Times New Roman"/>
          <w:sz w:val="24"/>
          <w:szCs w:val="24"/>
        </w:rPr>
        <w:t>н</w:t>
      </w:r>
      <w:r w:rsidR="00C01FD4" w:rsidRPr="00DF73A1">
        <w:rPr>
          <w:rFonts w:ascii="Times New Roman" w:hAnsi="Times New Roman" w:cs="Times New Roman"/>
          <w:sz w:val="24"/>
          <w:szCs w:val="24"/>
        </w:rPr>
        <w:t>дре</w:t>
      </w:r>
      <w:r w:rsidRPr="00DF73A1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- </w:t>
      </w:r>
      <w:r w:rsidRPr="00DF73A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DF73A1">
        <w:rPr>
          <w:rFonts w:ascii="Times New Roman" w:hAnsi="Times New Roman" w:cs="Times New Roman"/>
          <w:sz w:val="24"/>
          <w:szCs w:val="24"/>
        </w:rPr>
        <w:t>на</w:t>
      </w:r>
      <w:r w:rsidRPr="00DF73A1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DF73A1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DF73A1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DF73A1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b/>
          <w:i/>
          <w:sz w:val="24"/>
          <w:szCs w:val="24"/>
        </w:rPr>
        <w:t>ДНЕВЕН РЕД:</w:t>
      </w:r>
    </w:p>
    <w:p w:rsidR="00F121C0" w:rsidRPr="00F121C0" w:rsidRDefault="00F121C0" w:rsidP="00F121C0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21C0">
        <w:rPr>
          <w:rFonts w:ascii="Times New Roman" w:eastAsia="Calibri" w:hAnsi="Times New Roman" w:cs="Times New Roman"/>
          <w:sz w:val="24"/>
          <w:szCs w:val="24"/>
        </w:rPr>
        <w:t>Разглеждане на жалби.</w:t>
      </w:r>
    </w:p>
    <w:p w:rsidR="00F121C0" w:rsidRPr="00F121C0" w:rsidRDefault="00F121C0" w:rsidP="00F121C0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C0">
        <w:rPr>
          <w:rFonts w:ascii="Times New Roman" w:eastAsia="Calibri" w:hAnsi="Times New Roman" w:cs="Times New Roman"/>
          <w:sz w:val="24"/>
          <w:szCs w:val="24"/>
        </w:rPr>
        <w:t>Формиране на единни номера на избирателните секции.</w:t>
      </w:r>
    </w:p>
    <w:p w:rsidR="007019E6" w:rsidRDefault="007019E6" w:rsidP="007019E6">
      <w:pPr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9E6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785251" w:rsidRPr="007019E6" w:rsidRDefault="00785251" w:rsidP="00785251">
      <w:pPr>
        <w:shd w:val="clear" w:color="auto" w:fill="FFFFFF" w:themeFill="background1"/>
        <w:spacing w:after="0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F121C0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F121C0">
        <w:rPr>
          <w:rFonts w:ascii="Times New Roman" w:hAnsi="Times New Roman" w:cs="Times New Roman"/>
          <w:sz w:val="24"/>
          <w:szCs w:val="24"/>
        </w:rPr>
        <w:t>9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DF73A1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DF73A1">
        <w:rPr>
          <w:rFonts w:ascii="Times New Roman" w:hAnsi="Times New Roman" w:cs="Times New Roman"/>
          <w:sz w:val="24"/>
          <w:szCs w:val="24"/>
        </w:rPr>
        <w:t>.</w:t>
      </w:r>
    </w:p>
    <w:p w:rsidR="002D7D4E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DF73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DF73A1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DF73A1">
        <w:rPr>
          <w:rFonts w:ascii="Times New Roman" w:hAnsi="Times New Roman" w:cs="Times New Roman"/>
          <w:sz w:val="24"/>
          <w:szCs w:val="24"/>
        </w:rPr>
        <w:t>т</w:t>
      </w:r>
      <w:r w:rsidR="00433F44">
        <w:rPr>
          <w:rFonts w:ascii="Times New Roman" w:hAnsi="Times New Roman" w:cs="Times New Roman"/>
          <w:sz w:val="24"/>
          <w:szCs w:val="24"/>
        </w:rPr>
        <w:t>,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А</w:t>
      </w:r>
      <w:r w:rsidR="00B86966" w:rsidRPr="00DF73A1">
        <w:rPr>
          <w:rFonts w:ascii="Times New Roman" w:hAnsi="Times New Roman" w:cs="Times New Roman"/>
          <w:sz w:val="24"/>
          <w:szCs w:val="24"/>
        </w:rPr>
        <w:t>н</w:t>
      </w:r>
      <w:r w:rsidR="00833A94" w:rsidRPr="00DF73A1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F121C0" w:rsidRDefault="00F121C0" w:rsidP="0094349C">
      <w:pPr>
        <w:shd w:val="clear" w:color="auto" w:fill="FFFFFF" w:themeFill="background1"/>
        <w:spacing w:after="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7A7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65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Предлагам на разглеждане Жалба с вх. № 100 от 25.09.2015 г. от Антоан Згрипаров, представляващ МК „Реформатори заедно за Трявна“.  </w:t>
      </w:r>
    </w:p>
    <w:p w:rsidR="005354E8" w:rsidRPr="005354E8" w:rsidRDefault="005354E8" w:rsidP="005354E8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30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избирателна комисия -Трявна е сезирана с  жалба с вх. № 3/</w:t>
      </w:r>
      <w:r w:rsidR="00460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25.09.2015г. по описа на регистър на жалбите в ОИК-Трявна от Антоан Згрипаров – представляващ  МК „Реформатори заедно за Трявна“.</w:t>
      </w:r>
    </w:p>
    <w:p w:rsidR="005354E8" w:rsidRPr="005354E8" w:rsidRDefault="005354E8" w:rsidP="005354E8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Жалбата  е подписана от Антоан Згрипаров в качеството му на представляващ МК „Реформатор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заедно за Трявна“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Видно от т.4  на Решение от 12.09.2015г. за образуване на местна коалиция 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съвместно участие в изборите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кмет, общински съветници и кмет на кметство на 25.10.2015г. в Община Травна, коалицията се представлява само заедно от Костадин Георгиев Нейков, Антоан Тодоров Згрипаров и Корнелия Петрова Мотова.</w:t>
      </w:r>
    </w:p>
    <w:p w:rsidR="005354E8" w:rsidRPr="005354E8" w:rsidRDefault="005354E8" w:rsidP="005354E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</w:t>
      </w:r>
      <w:r w:rsidR="00460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явява недопустима тъй 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не е подписана от останалите представляващи коалицията, поради което следва да остане без разглеждане.</w:t>
      </w:r>
    </w:p>
    <w:p w:rsidR="005354E8" w:rsidRPr="005354E8" w:rsidRDefault="005354E8" w:rsidP="005354E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След направените разисквания и на основание чл.87, ал.1 от  ИК, ОИК- Трявна  </w:t>
      </w:r>
    </w:p>
    <w:p w:rsidR="005354E8" w:rsidRPr="005354E8" w:rsidRDefault="005354E8" w:rsidP="005354E8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5354E8" w:rsidRDefault="005354E8" w:rsidP="005354E8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разглеждане  жалба с вх. № 3/25.09.2015г. подадена от Антоан Тодоров Згрипаров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представляващ   Коалиция МК „Реформатори заедно за Трявна“.</w:t>
      </w:r>
    </w:p>
    <w:p w:rsidR="005354E8" w:rsidRPr="005354E8" w:rsidRDefault="005354E8" w:rsidP="005354E8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54E8" w:rsidRDefault="005354E8" w:rsidP="005354E8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5354E8" w:rsidRPr="005354E8" w:rsidRDefault="005354E8" w:rsidP="005354E8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54E8" w:rsidRDefault="005354E8" w:rsidP="005354E8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да се обяви на таблото на ОИК Трявна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5354E8" w:rsidRPr="005354E8" w:rsidRDefault="005354E8" w:rsidP="005354E8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54E8" w:rsidRDefault="005354E8" w:rsidP="005354E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E8">
        <w:rPr>
          <w:rFonts w:ascii="Times New Roman" w:hAnsi="Times New Roman" w:cs="Times New Roman"/>
          <w:sz w:val="24"/>
          <w:szCs w:val="24"/>
        </w:rPr>
        <w:t>Гласували всички  „за“  -  9 гласа, „против“ няма.</w:t>
      </w:r>
    </w:p>
    <w:p w:rsidR="0094349C" w:rsidRDefault="0094349C" w:rsidP="005354E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1C0" w:rsidRDefault="00F121C0" w:rsidP="005D0279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7A7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65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Предлагам на разглеждане Жалба с вх. № </w:t>
      </w:r>
      <w:r>
        <w:rPr>
          <w:rFonts w:ascii="Times New Roman" w:eastAsia="Calibri" w:hAnsi="Times New Roman" w:cs="Times New Roman"/>
          <w:sz w:val="24"/>
          <w:szCs w:val="24"/>
        </w:rPr>
        <w:t>103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25.09.2015 г. от </w:t>
      </w:r>
      <w:r>
        <w:rPr>
          <w:rFonts w:ascii="Times New Roman" w:eastAsia="Calibri" w:hAnsi="Times New Roman" w:cs="Times New Roman"/>
          <w:sz w:val="24"/>
          <w:szCs w:val="24"/>
        </w:rPr>
        <w:t>Кристина Сидорова</w:t>
      </w:r>
      <w:r>
        <w:rPr>
          <w:rFonts w:ascii="Times New Roman" w:eastAsia="Calibri" w:hAnsi="Times New Roman" w:cs="Times New Roman"/>
          <w:sz w:val="24"/>
          <w:szCs w:val="24"/>
        </w:rPr>
        <w:t>, представляващ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МК 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БСП“ </w:t>
      </w:r>
    </w:p>
    <w:p w:rsidR="005D0279" w:rsidRDefault="005D0279" w:rsidP="005D027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169" w:rsidRPr="00E64169" w:rsidRDefault="00E64169" w:rsidP="005D0279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-Трявна е сезирана с  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60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25.09.2015г. по описа на регистър на жалбите в ОИК-Трявна от </w:t>
      </w:r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Кристина Максимова Сидорова</w:t>
      </w:r>
      <w:r w:rsidR="00460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упълномощен представител на Коалиция</w:t>
      </w:r>
      <w:r w:rsidR="00460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"БСП-л</w:t>
      </w:r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ява България"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64169" w:rsidRPr="00322415" w:rsidRDefault="00E64169" w:rsidP="00E6416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70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постъпило Заявление от 25.09.2015г.</w:t>
      </w: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Кристина Максимова Сидорова</w:t>
      </w: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чл.87, ал.1, т.22 от </w:t>
      </w: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ИК, ОИК- Трявна  </w:t>
      </w:r>
    </w:p>
    <w:p w:rsidR="00E64169" w:rsidRPr="00322415" w:rsidRDefault="00E64169" w:rsidP="00E6416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E64169" w:rsidRPr="00322415" w:rsidRDefault="00E64169" w:rsidP="00E6416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разглеждане жалба с вх. № 4/25.09.2015г. подадена от Кристина Максимова Сидорова- упълномощено лице на Коалиция "Б</w:t>
      </w:r>
      <w:r w:rsidR="00EC383C"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 лява България".</w:t>
      </w: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64169" w:rsidRPr="00322415" w:rsidRDefault="00E64169" w:rsidP="00EC383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E64169" w:rsidRPr="00322415" w:rsidRDefault="00E64169" w:rsidP="00EC383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 w:rsidR="00EC383C"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Трявна и да се публикува в И</w:t>
      </w:r>
      <w:r w:rsidRPr="0032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5D0279" w:rsidRPr="005354E8" w:rsidRDefault="005D0279" w:rsidP="005D027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4E8">
        <w:rPr>
          <w:rFonts w:ascii="Times New Roman" w:hAnsi="Times New Roman" w:cs="Times New Roman"/>
          <w:sz w:val="24"/>
          <w:szCs w:val="24"/>
        </w:rPr>
        <w:t>Гласували всички  „за“  -  9 гласа, „против“ няма.</w:t>
      </w:r>
    </w:p>
    <w:p w:rsidR="005D0279" w:rsidRPr="005354E8" w:rsidRDefault="005D0279" w:rsidP="005D027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D0279" w:rsidRDefault="005D0279" w:rsidP="005D0279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7A7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65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Предлагам на разглеждане Жалба с вх. № </w:t>
      </w:r>
      <w:r w:rsidR="0084598E">
        <w:rPr>
          <w:rFonts w:ascii="Times New Roman" w:eastAsia="Calibri" w:hAnsi="Times New Roman" w:cs="Times New Roman"/>
          <w:sz w:val="24"/>
          <w:szCs w:val="24"/>
        </w:rPr>
        <w:t>104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25.09.2015 г. от Кристина Сидорова, представляваща </w:t>
      </w:r>
      <w:r w:rsidR="0084598E">
        <w:rPr>
          <w:rFonts w:ascii="Times New Roman" w:eastAsia="Calibri" w:hAnsi="Times New Roman" w:cs="Times New Roman"/>
          <w:sz w:val="24"/>
          <w:szCs w:val="24"/>
        </w:rPr>
        <w:t>ПП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„БСП“ </w:t>
      </w:r>
    </w:p>
    <w:p w:rsidR="005D0279" w:rsidRDefault="005D0279" w:rsidP="005D027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279" w:rsidRPr="00B423C4" w:rsidRDefault="005D0279" w:rsidP="008459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-Трявна е сезирана с  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25.09.2015г. по описа на регистър на жалбите в ОИК-Трявна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депозирана </w:t>
      </w:r>
      <w:r w:rsidRPr="005354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Кристина Максимова Сидорова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 представител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БСП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</w:t>
      </w:r>
      <w:r w:rsidR="00845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D0279" w:rsidRPr="00B423C4" w:rsidRDefault="005D0279" w:rsidP="005D027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Кристина Максимова Сидорова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упълномощен предс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тавител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БСП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жалбата се сочи, че е налице нарушение на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Разпоредбите на  чл. 161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ал.1 от ИК.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23 септември 2015г. по време на официално откриване на нов обект в гр. Трявна инж. Драгомир Николов, регистриран кандидат за кмет на община Трявна с Решение № 72-МИ/21.09.2015г. е присъствал и е бил представен като Кмет на общината.  Същият държал слово, рязал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лентичка и е участвал в събитието в качеството си на кмет. В подрепа на изложеното е приложен линк към 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ициалният саит на Община Трявна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който събитието е отразено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D0279" w:rsidRPr="00B423C4" w:rsidRDefault="005D0279" w:rsidP="005D027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оглед проверка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изясняване на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жалбата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бе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изгледан посочениая линк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комисията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В същият не се съдържат под каквато и да е форма  агитационни материали.  Събитието е извършено на 23.09.2015г., а предизборната кампания се открива на 25.10.2015г, тоест това е станало два дни преди началото и. Това, че същият е представен  като кмет не е основание да бъде уважена жалбата, тъй като от деня на полагане на клетва по чл.32, ал.1 от ЗМСМА Драгомир Николов е в пълномощията на кмет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приключат до встъпване в длъжност на новоизбрания кмет. Той има правомощ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ията  на кмет по мандата , кой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ще изтече в седмодневен срок преди края на мандата при условията на чл. 42, ал.6 от ЗМСМА</w:t>
      </w:r>
    </w:p>
    <w:p w:rsidR="005D0279" w:rsidRPr="00122F2F" w:rsidRDefault="005D0279" w:rsidP="005D027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Поради изложеното жалбата се явява неоснователна и недоказана.</w:t>
      </w:r>
    </w:p>
    <w:p w:rsidR="005D0279" w:rsidRPr="00122F2F" w:rsidRDefault="005D0279" w:rsidP="005D02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5D0279" w:rsidRPr="00122F2F" w:rsidRDefault="005D0279" w:rsidP="005D027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5D0279" w:rsidRPr="00122F2F" w:rsidRDefault="005D0279" w:rsidP="005D027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Оставя без уважение жалба с вх. №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подадена от Кристина Максимова Сидорова- уп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ълномощено лице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БСП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", като неоснователна и недоказана.</w:t>
      </w:r>
    </w:p>
    <w:p w:rsidR="005D0279" w:rsidRPr="00122F2F" w:rsidRDefault="005D0279" w:rsidP="005D02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5D0279" w:rsidRPr="00122F2F" w:rsidRDefault="005D0279" w:rsidP="005D02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Трявна</w:t>
      </w:r>
      <w:r w:rsidR="00845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5D0279" w:rsidRPr="005D0279" w:rsidRDefault="002D7D4E" w:rsidP="005D027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A7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6507A7">
        <w:rPr>
          <w:rFonts w:ascii="Times New Roman" w:hAnsi="Times New Roman" w:cs="Times New Roman"/>
          <w:sz w:val="24"/>
          <w:szCs w:val="24"/>
        </w:rPr>
        <w:t xml:space="preserve"> </w:t>
      </w:r>
      <w:r w:rsidR="00433F44">
        <w:rPr>
          <w:rFonts w:ascii="Times New Roman" w:eastAsia="Calibri" w:hAnsi="Times New Roman" w:cs="Times New Roman"/>
          <w:sz w:val="24"/>
          <w:szCs w:val="24"/>
        </w:rPr>
        <w:t xml:space="preserve">Предлагам проект за </w:t>
      </w:r>
      <w:r w:rsidR="00433F44" w:rsidRPr="00433F4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C127E" w:rsidRPr="00433F44">
        <w:rPr>
          <w:rFonts w:ascii="Times New Roman" w:eastAsia="Calibri" w:hAnsi="Times New Roman" w:cs="Times New Roman"/>
          <w:b/>
          <w:sz w:val="24"/>
          <w:szCs w:val="24"/>
        </w:rPr>
        <w:t xml:space="preserve">ешение </w:t>
      </w:r>
      <w:r w:rsidR="00F121C0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="004C127E" w:rsidRPr="00433F44">
        <w:rPr>
          <w:rFonts w:ascii="Times New Roman" w:hAnsi="Times New Roman" w:cs="Times New Roman"/>
          <w:b/>
          <w:sz w:val="24"/>
          <w:szCs w:val="24"/>
        </w:rPr>
        <w:t>-МИ/</w:t>
      </w:r>
      <w:r w:rsidR="004C127E" w:rsidRPr="00433F4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5251">
        <w:rPr>
          <w:rFonts w:ascii="Times New Roman" w:hAnsi="Times New Roman" w:cs="Times New Roman"/>
          <w:b/>
          <w:sz w:val="24"/>
          <w:szCs w:val="24"/>
        </w:rPr>
        <w:t>5</w:t>
      </w:r>
      <w:r w:rsidR="00433F44">
        <w:rPr>
          <w:rFonts w:ascii="Times New Roman" w:hAnsi="Times New Roman" w:cs="Times New Roman"/>
          <w:b/>
          <w:sz w:val="24"/>
          <w:szCs w:val="24"/>
        </w:rPr>
        <w:t>.09.2015</w:t>
      </w:r>
      <w:r w:rsidR="004C127E" w:rsidRPr="00433F44">
        <w:rPr>
          <w:rFonts w:ascii="Times New Roman" w:hAnsi="Times New Roman" w:cs="Times New Roman"/>
          <w:b/>
          <w:sz w:val="24"/>
          <w:szCs w:val="24"/>
        </w:rPr>
        <w:t>г.</w:t>
      </w:r>
      <w:r w:rsidR="005D0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279" w:rsidRPr="005D0279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5D0279"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Формиране на единните номера на избирателните секции в община </w:t>
      </w:r>
      <w:r w:rsidR="005D0279"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="005D0279"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изборите за общински съветници и за кметове, както и за национален референдум на 25.10.2015г.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 1530- МИ/НС от 20.08.2015 г. на ЦИК, единният номер на всяка избирателна секция се състои от девет цифри, групирани във вида: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АА ВВ СС ХХХ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където: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АА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е номерът на изборния район в страната, в настоящия случай -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07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ВВ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е номерът на общината в изборния район с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ъгласно ЕКАТТЕ-за община  Трявна </w:t>
      </w: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35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СС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 номерът на административния район за градовете  София, Пловдив и Варна съгласно ЕКАТТЕ, а за всички други секции се изписват нули;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ХХХ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 По отношение на община 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със Заповед №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376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.09.2015г., кметът на общината е образувал избирателни секции, утвърдил е тяхната номерация и адреси. Заповедта е обявена публично съгласно изискването на чл. 8, ал. 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 на 04.09.2015г. е влязло в сила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изложеното и на основание чл. 87, ал. 1, т. 7 във връзка с чл. 8, ал. 8 от Изборния кодекс и Решение № 1530- МИ/НС от 20.08.2015 г. на ЦИК, ОИК – 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1.Формира и утвърждава следните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единни номера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избирателните секции в община 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Трявна 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изборите за общински съветници и за кметове, както и за национален референдум на 25.10.2015г.: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481"/>
      </w:tblGrid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7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52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Единен номер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52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Aдрес на избирателната секция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 w:rsidRPr="00827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500001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Гр Трявна,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МБАЛ „Д-р Теодоси Витанов“, </w:t>
            </w: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Лясков дял</w:t>
            </w: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073500002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Трявна, СОУ“П. Р.Славейков“ , ул. „Ангел кънчев“ № 19 дясно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500003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Трявна, СОУ“П. Р.Славейков“ , ул. „Ангел кънчев“ № 19  ляво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500004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45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Трявна,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415B">
              <w:rPr>
                <w:rFonts w:ascii="Times New Roman" w:hAnsi="Times New Roman"/>
                <w:bCs/>
                <w:sz w:val="24"/>
                <w:szCs w:val="24"/>
              </w:rPr>
              <w:t>Клуб на хората с увреждания „ Явор“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15B">
              <w:rPr>
                <w:rFonts w:ascii="Times New Roman" w:hAnsi="Times New Roman"/>
                <w:sz w:val="24"/>
                <w:szCs w:val="24"/>
              </w:rPr>
              <w:t xml:space="preserve"> ул. Асеневци № 1</w:t>
            </w:r>
            <w:bookmarkStart w:id="0" w:name="_GoBack"/>
            <w:bookmarkEnd w:id="0"/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500005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B1A05">
              <w:rPr>
                <w:rFonts w:ascii="Times New Roman" w:hAnsi="Times New Roman"/>
                <w:bCs/>
                <w:sz w:val="24"/>
                <w:szCs w:val="24"/>
              </w:rPr>
              <w:t>Гр. Трявна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8B1A05">
              <w:rPr>
                <w:rFonts w:ascii="Times New Roman" w:hAnsi="Times New Roman"/>
                <w:bCs/>
                <w:sz w:val="24"/>
                <w:szCs w:val="24"/>
              </w:rPr>
              <w:t xml:space="preserve"> НГ за ПИ –   ул.Ангел Кънчев № 150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ляво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5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500006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</w:t>
            </w:r>
            <w:r w:rsidRPr="008B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 Трявна</w:t>
            </w:r>
            <w:r w:rsidRPr="008B1A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8B1A05">
              <w:rPr>
                <w:rFonts w:ascii="Times New Roman" w:hAnsi="Times New Roman"/>
                <w:bCs/>
                <w:sz w:val="24"/>
                <w:szCs w:val="24"/>
              </w:rPr>
              <w:t xml:space="preserve">ЦДГ „Светлина“ –  ул. Васил Априлов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A05"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070500007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Гр. Трявна - </w:t>
            </w:r>
            <w:r w:rsidRPr="006351C1">
              <w:rPr>
                <w:rFonts w:ascii="Times New Roman" w:hAnsi="Times New Roman"/>
                <w:bCs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6351C1">
              <w:rPr>
                <w:rFonts w:ascii="Times New Roman" w:hAnsi="Times New Roman"/>
                <w:bCs/>
                <w:sz w:val="24"/>
                <w:szCs w:val="24"/>
              </w:rPr>
              <w:t xml:space="preserve"> ул.Баба Тонка № 6А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500008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Гр. Трявна - </w:t>
            </w:r>
            <w:r w:rsidRPr="006351C1">
              <w:rPr>
                <w:rFonts w:ascii="Times New Roman" w:hAnsi="Times New Roman"/>
                <w:bCs/>
                <w:sz w:val="24"/>
                <w:szCs w:val="24"/>
              </w:rPr>
              <w:t>сграда на ВиК –  ул. Украйна № 49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500009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Гр. Трявна 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ОУ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Проф</w:t>
            </w:r>
            <w:proofErr w:type="spellEnd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Райков</w:t>
            </w:r>
            <w:proofErr w:type="spellEnd"/>
            <w:proofErr w:type="gramStart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Бойчо войвода №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,стая 3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500010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Гр. Трявна 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ОУ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Проф</w:t>
            </w:r>
            <w:proofErr w:type="spellEnd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Райков</w:t>
            </w:r>
            <w:proofErr w:type="spellEnd"/>
            <w:proofErr w:type="gramStart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Pr="0063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Бойчо войвода №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,стая 4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500011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Кметство Престой 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500012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51C1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351C1">
              <w:rPr>
                <w:rFonts w:ascii="Times New Roman" w:hAnsi="Times New Roman"/>
                <w:bCs/>
                <w:sz w:val="24"/>
                <w:szCs w:val="24"/>
              </w:rPr>
              <w:t xml:space="preserve">Плачковци магазин на ПК“Единство“   ул. Стара планина №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0735000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Гр. Плачковци - </w:t>
            </w:r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ОУ </w:t>
            </w:r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Васил</w:t>
            </w:r>
            <w:proofErr w:type="spellEnd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Левски</w:t>
            </w:r>
            <w:proofErr w:type="spellEnd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дясно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крило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Бузлуджа № 12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0735000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Гр. Плачковци - </w:t>
            </w:r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ОУ </w:t>
            </w:r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Васил</w:t>
            </w:r>
            <w:proofErr w:type="spellEnd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Левски</w:t>
            </w:r>
            <w:proofErr w:type="spellEnd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крило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Бузлуджа № 12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500015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  с. Радевци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500016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агазина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775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Енчовци</w:t>
            </w:r>
            <w:proofErr w:type="spellEnd"/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500017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 с. Станчов хан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500018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 с. Белица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500019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Клуб с. Черновръх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500020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E">
              <w:rPr>
                <w:rFonts w:ascii="Times New Roman" w:hAnsi="Times New Roman"/>
                <w:bCs/>
                <w:sz w:val="24"/>
                <w:szCs w:val="24"/>
              </w:rPr>
              <w:t xml:space="preserve">с. Бангейци – гр. Трявна, ул. Патриарх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Евтимий № 36</w:t>
            </w:r>
          </w:p>
        </w:tc>
      </w:tr>
      <w:tr w:rsidR="005D0279" w:rsidRPr="00827093" w:rsidTr="00894492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279" w:rsidRDefault="005D0279" w:rsidP="00894492">
            <w:r w:rsidRPr="001A3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500021</w:t>
            </w:r>
          </w:p>
        </w:tc>
        <w:tc>
          <w:tcPr>
            <w:tcW w:w="7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279" w:rsidRPr="00827093" w:rsidRDefault="005D0279" w:rsidP="008944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E">
              <w:rPr>
                <w:rFonts w:ascii="Times New Roman" w:hAnsi="Times New Roman"/>
                <w:bCs/>
                <w:sz w:val="24"/>
                <w:szCs w:val="24"/>
              </w:rPr>
              <w:t xml:space="preserve">Гр. Трявна - НГ за ПИ – ул. „Ангел Кънчев“  № 150 </w:t>
            </w:r>
          </w:p>
        </w:tc>
      </w:tr>
    </w:tbl>
    <w:p w:rsidR="005D0279" w:rsidRDefault="005D0279" w:rsidP="005D027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</w:p>
    <w:p w:rsidR="005D0279" w:rsidRPr="00827093" w:rsidRDefault="005D0279" w:rsidP="005D0279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и утвърждава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единните номера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652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предвидените 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 №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376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03.09.2015г. на кмета на община 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Трявна 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избирателни секции, както следва: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35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022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гр.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Дом за стари хора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ул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„Индустриална“  № 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73500023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гр.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 МБАЛ „Д-р Теодоси Витанов“  ул. „Лясков дял“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D0279" w:rsidRPr="00827093" w:rsidRDefault="005D0279" w:rsidP="005D02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да се обяви на таблото на Общинска избирателна комисия </w:t>
      </w:r>
      <w:r w:rsidRPr="0065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Трявна </w:t>
      </w: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5D0279" w:rsidRDefault="005D0279" w:rsidP="005D02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0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785251" w:rsidRDefault="00785251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A45" w:rsidRPr="00DF73A1" w:rsidRDefault="00A07A45" w:rsidP="00A07A4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Поради изчерпване на дн</w:t>
      </w:r>
      <w:r w:rsidR="00B21A2E" w:rsidRPr="00DF73A1">
        <w:rPr>
          <w:rFonts w:ascii="Times New Roman" w:hAnsi="Times New Roman" w:cs="Times New Roman"/>
          <w:sz w:val="24"/>
          <w:szCs w:val="24"/>
        </w:rPr>
        <w:t>евния ред заседанието бе закрито</w:t>
      </w:r>
      <w:r w:rsidRPr="00DF73A1">
        <w:rPr>
          <w:rFonts w:ascii="Times New Roman" w:hAnsi="Times New Roman" w:cs="Times New Roman"/>
          <w:sz w:val="24"/>
          <w:szCs w:val="24"/>
        </w:rPr>
        <w:t>.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Pr="00DF73A1" w:rsidRDefault="002813C4" w:rsidP="00A07A4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07A45" w:rsidRPr="00DF73A1" w:rsidRDefault="00FE4070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C7349">
        <w:rPr>
          <w:rFonts w:ascii="Times New Roman" w:hAnsi="Times New Roman" w:cs="Times New Roman"/>
          <w:sz w:val="24"/>
          <w:szCs w:val="24"/>
        </w:rPr>
        <w:t>Андре</w:t>
      </w:r>
      <w:r w:rsidR="00A07A45" w:rsidRPr="00DF73A1">
        <w:rPr>
          <w:rFonts w:ascii="Times New Roman" w:hAnsi="Times New Roman" w:cs="Times New Roman"/>
          <w:sz w:val="24"/>
          <w:szCs w:val="24"/>
        </w:rPr>
        <w:t>ана Рачева/</w:t>
      </w:r>
    </w:p>
    <w:p w:rsid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/Радослав Ников/</w:t>
      </w:r>
    </w:p>
    <w:sectPr w:rsidR="00A07A45" w:rsidRPr="00DF73A1" w:rsidSect="00EC734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9054C"/>
    <w:multiLevelType w:val="hybridMultilevel"/>
    <w:tmpl w:val="8A1833A8"/>
    <w:lvl w:ilvl="0" w:tplc="39BA25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6EB9"/>
    <w:rsid w:val="00061398"/>
    <w:rsid w:val="00075C2C"/>
    <w:rsid w:val="00083B73"/>
    <w:rsid w:val="000C5B9F"/>
    <w:rsid w:val="000E2144"/>
    <w:rsid w:val="000E3602"/>
    <w:rsid w:val="00113722"/>
    <w:rsid w:val="001276E4"/>
    <w:rsid w:val="00146B8F"/>
    <w:rsid w:val="00146F8C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56348"/>
    <w:rsid w:val="002738E0"/>
    <w:rsid w:val="002813C4"/>
    <w:rsid w:val="00283274"/>
    <w:rsid w:val="002865DD"/>
    <w:rsid w:val="00297D6D"/>
    <w:rsid w:val="002A54E1"/>
    <w:rsid w:val="002B30C4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22415"/>
    <w:rsid w:val="003425EE"/>
    <w:rsid w:val="00353AF7"/>
    <w:rsid w:val="00354313"/>
    <w:rsid w:val="00373B1A"/>
    <w:rsid w:val="00376AFC"/>
    <w:rsid w:val="00382FAD"/>
    <w:rsid w:val="003A467E"/>
    <w:rsid w:val="003D36AA"/>
    <w:rsid w:val="003D6F34"/>
    <w:rsid w:val="003E3717"/>
    <w:rsid w:val="003F6082"/>
    <w:rsid w:val="00415E40"/>
    <w:rsid w:val="00433F44"/>
    <w:rsid w:val="00437153"/>
    <w:rsid w:val="00441AFB"/>
    <w:rsid w:val="00460CDB"/>
    <w:rsid w:val="00461BF5"/>
    <w:rsid w:val="0046633A"/>
    <w:rsid w:val="00470755"/>
    <w:rsid w:val="00471DCC"/>
    <w:rsid w:val="00472256"/>
    <w:rsid w:val="00481F83"/>
    <w:rsid w:val="00491830"/>
    <w:rsid w:val="004A1E02"/>
    <w:rsid w:val="004C127E"/>
    <w:rsid w:val="004C35B3"/>
    <w:rsid w:val="004C3F4D"/>
    <w:rsid w:val="004C5B27"/>
    <w:rsid w:val="00506C59"/>
    <w:rsid w:val="00521B08"/>
    <w:rsid w:val="00527253"/>
    <w:rsid w:val="005354E8"/>
    <w:rsid w:val="00551D99"/>
    <w:rsid w:val="00556FA0"/>
    <w:rsid w:val="005826C1"/>
    <w:rsid w:val="00596FCC"/>
    <w:rsid w:val="005A1979"/>
    <w:rsid w:val="005D02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3185"/>
    <w:rsid w:val="006B478D"/>
    <w:rsid w:val="006B55B0"/>
    <w:rsid w:val="006C5967"/>
    <w:rsid w:val="006F0EDB"/>
    <w:rsid w:val="007019E6"/>
    <w:rsid w:val="00705E61"/>
    <w:rsid w:val="00707DFE"/>
    <w:rsid w:val="00722CBF"/>
    <w:rsid w:val="00733357"/>
    <w:rsid w:val="00737360"/>
    <w:rsid w:val="007767C1"/>
    <w:rsid w:val="00785251"/>
    <w:rsid w:val="007A66CD"/>
    <w:rsid w:val="007B4DC6"/>
    <w:rsid w:val="007B6481"/>
    <w:rsid w:val="007E6A7C"/>
    <w:rsid w:val="007E71EA"/>
    <w:rsid w:val="00813734"/>
    <w:rsid w:val="00827A18"/>
    <w:rsid w:val="00827B3C"/>
    <w:rsid w:val="00827C5C"/>
    <w:rsid w:val="00833A94"/>
    <w:rsid w:val="00834896"/>
    <w:rsid w:val="00841ACC"/>
    <w:rsid w:val="0084598E"/>
    <w:rsid w:val="0086528E"/>
    <w:rsid w:val="008D611D"/>
    <w:rsid w:val="008E2CF8"/>
    <w:rsid w:val="009019D6"/>
    <w:rsid w:val="0090356E"/>
    <w:rsid w:val="0094349C"/>
    <w:rsid w:val="00943930"/>
    <w:rsid w:val="009626A9"/>
    <w:rsid w:val="009776E5"/>
    <w:rsid w:val="00985C90"/>
    <w:rsid w:val="00993953"/>
    <w:rsid w:val="00994A7E"/>
    <w:rsid w:val="009A3F5B"/>
    <w:rsid w:val="009A6EEA"/>
    <w:rsid w:val="009B1B3D"/>
    <w:rsid w:val="009D734B"/>
    <w:rsid w:val="00A045C4"/>
    <w:rsid w:val="00A07A45"/>
    <w:rsid w:val="00A11BE7"/>
    <w:rsid w:val="00A1472A"/>
    <w:rsid w:val="00A409A9"/>
    <w:rsid w:val="00A4132E"/>
    <w:rsid w:val="00A57DC8"/>
    <w:rsid w:val="00A96374"/>
    <w:rsid w:val="00AE40FA"/>
    <w:rsid w:val="00AE5E34"/>
    <w:rsid w:val="00AF0741"/>
    <w:rsid w:val="00B0286A"/>
    <w:rsid w:val="00B122DE"/>
    <w:rsid w:val="00B171FF"/>
    <w:rsid w:val="00B21A2E"/>
    <w:rsid w:val="00B86966"/>
    <w:rsid w:val="00BA10FE"/>
    <w:rsid w:val="00BB3F73"/>
    <w:rsid w:val="00BB534D"/>
    <w:rsid w:val="00BD5501"/>
    <w:rsid w:val="00BE088C"/>
    <w:rsid w:val="00BE31BD"/>
    <w:rsid w:val="00C01FD4"/>
    <w:rsid w:val="00C0719F"/>
    <w:rsid w:val="00C2146F"/>
    <w:rsid w:val="00C4676F"/>
    <w:rsid w:val="00C51B45"/>
    <w:rsid w:val="00C575A7"/>
    <w:rsid w:val="00C71004"/>
    <w:rsid w:val="00C92627"/>
    <w:rsid w:val="00CB332C"/>
    <w:rsid w:val="00CD24A7"/>
    <w:rsid w:val="00CF5114"/>
    <w:rsid w:val="00CF6007"/>
    <w:rsid w:val="00D16BBD"/>
    <w:rsid w:val="00D17ACD"/>
    <w:rsid w:val="00D2209C"/>
    <w:rsid w:val="00D224B5"/>
    <w:rsid w:val="00D829BE"/>
    <w:rsid w:val="00D92116"/>
    <w:rsid w:val="00D94A9E"/>
    <w:rsid w:val="00DA0AB2"/>
    <w:rsid w:val="00DC29E6"/>
    <w:rsid w:val="00DC37BD"/>
    <w:rsid w:val="00DE6E21"/>
    <w:rsid w:val="00DF0735"/>
    <w:rsid w:val="00DF73A1"/>
    <w:rsid w:val="00E166CE"/>
    <w:rsid w:val="00E36424"/>
    <w:rsid w:val="00E41688"/>
    <w:rsid w:val="00E47616"/>
    <w:rsid w:val="00E511E2"/>
    <w:rsid w:val="00E51E4A"/>
    <w:rsid w:val="00E562AA"/>
    <w:rsid w:val="00E64169"/>
    <w:rsid w:val="00E6531A"/>
    <w:rsid w:val="00E73FF4"/>
    <w:rsid w:val="00E92093"/>
    <w:rsid w:val="00E962FC"/>
    <w:rsid w:val="00EC383C"/>
    <w:rsid w:val="00EC4EE6"/>
    <w:rsid w:val="00EC7349"/>
    <w:rsid w:val="00ED2124"/>
    <w:rsid w:val="00F05B8F"/>
    <w:rsid w:val="00F121C0"/>
    <w:rsid w:val="00F172DD"/>
    <w:rsid w:val="00F22A13"/>
    <w:rsid w:val="00F34EE2"/>
    <w:rsid w:val="00F41F2A"/>
    <w:rsid w:val="00F562AC"/>
    <w:rsid w:val="00F84B40"/>
    <w:rsid w:val="00F95DD7"/>
    <w:rsid w:val="00F97EDD"/>
    <w:rsid w:val="00FA250B"/>
    <w:rsid w:val="00FC2B22"/>
    <w:rsid w:val="00FD7179"/>
    <w:rsid w:val="00FE4070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C88C-21BB-4917-9B40-C670BD3E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cp:lastPrinted>2015-09-28T07:31:00Z</cp:lastPrinted>
  <dcterms:created xsi:type="dcterms:W3CDTF">2015-09-22T13:15:00Z</dcterms:created>
  <dcterms:modified xsi:type="dcterms:W3CDTF">2015-09-28T07:44:00Z</dcterms:modified>
</cp:coreProperties>
</file>