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A646BC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B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1662B4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E50F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662B4">
        <w:rPr>
          <w:rFonts w:ascii="Times New Roman" w:hAnsi="Times New Roman" w:cs="Times New Roman"/>
          <w:b/>
          <w:sz w:val="24"/>
          <w:szCs w:val="24"/>
        </w:rPr>
        <w:t>4</w:t>
      </w:r>
    </w:p>
    <w:p w:rsidR="00813C74" w:rsidRPr="005461D0" w:rsidRDefault="00A646B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 xml:space="preserve">р. Трявна, </w:t>
      </w:r>
      <w:r w:rsidR="001662B4">
        <w:rPr>
          <w:rFonts w:ascii="Times New Roman" w:hAnsi="Times New Roman" w:cs="Times New Roman"/>
          <w:b/>
          <w:sz w:val="24"/>
          <w:szCs w:val="24"/>
        </w:rPr>
        <w:t>31</w:t>
      </w:r>
      <w:r w:rsidR="00F4160F">
        <w:rPr>
          <w:rFonts w:ascii="Times New Roman" w:hAnsi="Times New Roman" w:cs="Times New Roman"/>
          <w:b/>
          <w:sz w:val="24"/>
          <w:szCs w:val="24"/>
        </w:rPr>
        <w:t>.</w:t>
      </w:r>
      <w:r w:rsidR="00F4160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1E6D34">
        <w:rPr>
          <w:rFonts w:ascii="Times New Roman" w:hAnsi="Times New Roman" w:cs="Times New Roman"/>
          <w:b/>
          <w:sz w:val="24"/>
          <w:szCs w:val="24"/>
        </w:rPr>
        <w:t>.2019</w:t>
      </w:r>
      <w:r w:rsidR="00213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г.</w:t>
      </w:r>
    </w:p>
    <w:p w:rsidR="00813C74" w:rsidRPr="005461D0" w:rsidRDefault="00213A0D" w:rsidP="00213A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662B4">
        <w:rPr>
          <w:rFonts w:ascii="Times New Roman" w:hAnsi="Times New Roman" w:cs="Times New Roman"/>
          <w:sz w:val="24"/>
          <w:szCs w:val="24"/>
        </w:rPr>
        <w:t>31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г.  се състоя заседание на </w:t>
      </w:r>
      <w:r w:rsidR="00A646B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- </w:t>
      </w:r>
      <w:r w:rsidR="00AB462B" w:rsidRPr="005461D0">
        <w:rPr>
          <w:rFonts w:ascii="Times New Roman" w:hAnsi="Times New Roman" w:cs="Times New Roman"/>
          <w:sz w:val="24"/>
          <w:szCs w:val="24"/>
        </w:rPr>
        <w:t>гр. Трявна /ОИК/, назначена с Решение № 697 - МИ/23.08.2019 г. на ЦИК.</w:t>
      </w:r>
    </w:p>
    <w:p w:rsidR="0022607A" w:rsidRPr="005461D0" w:rsidRDefault="00213A0D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607A" w:rsidRPr="005461D0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="0022607A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07A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22607A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22607A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22607A" w:rsidRPr="005461D0">
        <w:rPr>
          <w:rFonts w:ascii="Times New Roman" w:hAnsi="Times New Roman" w:cs="Times New Roman"/>
          <w:sz w:val="24"/>
          <w:szCs w:val="24"/>
        </w:rPr>
        <w:t>Д</w:t>
      </w:r>
      <w:r w:rsidR="00F4160F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F4160F">
        <w:rPr>
          <w:rFonts w:ascii="Times New Roman" w:hAnsi="Times New Roman" w:cs="Times New Roman"/>
          <w:sz w:val="24"/>
          <w:szCs w:val="24"/>
        </w:rPr>
        <w:t xml:space="preserve">, </w:t>
      </w:r>
      <w:r w:rsidR="00F4160F" w:rsidRPr="00694448">
        <w:rPr>
          <w:rFonts w:ascii="Times New Roman" w:hAnsi="Times New Roman" w:cs="Times New Roman"/>
          <w:sz w:val="24"/>
          <w:szCs w:val="24"/>
        </w:rPr>
        <w:t>Полина Койчева Цанева</w:t>
      </w:r>
      <w:r w:rsidR="0022607A" w:rsidRPr="00694448">
        <w:rPr>
          <w:rFonts w:ascii="Times New Roman" w:hAnsi="Times New Roman" w:cs="Times New Roman"/>
          <w:sz w:val="24"/>
          <w:szCs w:val="24"/>
        </w:rPr>
        <w:t>,</w:t>
      </w:r>
      <w:r w:rsidR="00694448" w:rsidRPr="00694448">
        <w:rPr>
          <w:rFonts w:ascii="Times New Roman" w:hAnsi="Times New Roman" w:cs="Times New Roman"/>
          <w:sz w:val="24"/>
          <w:szCs w:val="24"/>
        </w:rPr>
        <w:t xml:space="preserve"> Рачо Иванов Рачев,</w:t>
      </w:r>
      <w:r w:rsidR="0022607A" w:rsidRPr="00694448">
        <w:rPr>
          <w:rFonts w:ascii="Times New Roman" w:hAnsi="Times New Roman" w:cs="Times New Roman"/>
          <w:sz w:val="24"/>
          <w:szCs w:val="24"/>
        </w:rPr>
        <w:t xml:space="preserve"> Снежана Тодорова Иванова – Бонева, Митко Иванов Рашков, Елена Емилова</w:t>
      </w:r>
      <w:r w:rsidR="009631D7" w:rsidRPr="00694448">
        <w:rPr>
          <w:rFonts w:ascii="Times New Roman" w:hAnsi="Times New Roman" w:cs="Times New Roman"/>
          <w:sz w:val="24"/>
          <w:szCs w:val="24"/>
        </w:rPr>
        <w:t xml:space="preserve"> Горанова, Славчо Колев Славчев</w:t>
      </w:r>
      <w:r w:rsidR="0022607A" w:rsidRPr="00694448">
        <w:rPr>
          <w:rFonts w:ascii="Times New Roman" w:hAnsi="Times New Roman" w:cs="Times New Roman"/>
          <w:sz w:val="24"/>
          <w:szCs w:val="24"/>
        </w:rPr>
        <w:t xml:space="preserve"> и Радослав Петев Дамянов</w:t>
      </w:r>
      <w:r w:rsidR="00A077DB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7DB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</w:t>
      </w:r>
      <w:r w:rsidR="00F4160F" w:rsidRPr="00694448">
        <w:rPr>
          <w:rFonts w:ascii="Times New Roman" w:hAnsi="Times New Roman" w:cs="Times New Roman"/>
          <w:sz w:val="24"/>
          <w:szCs w:val="24"/>
        </w:rPr>
        <w:t>, Иван Генов Симеонов, Валентина Кънчева Иванова</w:t>
      </w:r>
      <w:r w:rsidR="00694448" w:rsidRPr="00694448">
        <w:rPr>
          <w:rFonts w:ascii="Times New Roman" w:hAnsi="Times New Roman" w:cs="Times New Roman"/>
          <w:sz w:val="24"/>
          <w:szCs w:val="24"/>
        </w:rPr>
        <w:t>, Виолета Гатева Ганева-Иванова</w:t>
      </w:r>
    </w:p>
    <w:p w:rsidR="00813C74" w:rsidRPr="005461D0" w:rsidRDefault="00213A0D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0B97">
        <w:rPr>
          <w:rFonts w:ascii="Times New Roman" w:hAnsi="Times New Roman" w:cs="Times New Roman"/>
          <w:sz w:val="24"/>
          <w:szCs w:val="24"/>
        </w:rPr>
        <w:t>На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лице е </w:t>
      </w:r>
      <w:proofErr w:type="spellStart"/>
      <w:r w:rsidR="00AB462B"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3 от Избор</w:t>
      </w:r>
      <w:r w:rsidR="00B30B97">
        <w:rPr>
          <w:rFonts w:ascii="Times New Roman" w:hAnsi="Times New Roman" w:cs="Times New Roman"/>
          <w:sz w:val="24"/>
          <w:szCs w:val="24"/>
        </w:rPr>
        <w:t>ния кодекс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и комисията може да заседава и взема решения.</w:t>
      </w:r>
      <w:r w:rsidR="00AB462B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Default="00213A0D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330401">
        <w:rPr>
          <w:rFonts w:ascii="Times New Roman" w:hAnsi="Times New Roman" w:cs="Times New Roman"/>
          <w:sz w:val="24"/>
          <w:szCs w:val="24"/>
        </w:rPr>
        <w:t>17</w:t>
      </w:r>
      <w:r w:rsidR="008A4688" w:rsidRPr="005461D0">
        <w:rPr>
          <w:rFonts w:ascii="Times New Roman" w:hAnsi="Times New Roman" w:cs="Times New Roman"/>
          <w:sz w:val="24"/>
          <w:szCs w:val="24"/>
        </w:rPr>
        <w:t>.</w:t>
      </w:r>
      <w:r w:rsidR="00957146">
        <w:rPr>
          <w:rFonts w:ascii="Times New Roman" w:hAnsi="Times New Roman" w:cs="Times New Roman"/>
          <w:sz w:val="24"/>
          <w:szCs w:val="24"/>
        </w:rPr>
        <w:t>0</w:t>
      </w:r>
      <w:r w:rsidR="008A4688" w:rsidRPr="005461D0">
        <w:rPr>
          <w:rFonts w:ascii="Times New Roman" w:hAnsi="Times New Roman" w:cs="Times New Roman"/>
          <w:sz w:val="24"/>
          <w:szCs w:val="24"/>
        </w:rPr>
        <w:t>0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321F56" w:rsidRPr="005461D0" w:rsidRDefault="00321F56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Default="00736CBA" w:rsidP="00153E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213A0D">
        <w:rPr>
          <w:rFonts w:ascii="Times New Roman" w:hAnsi="Times New Roman" w:cs="Times New Roman"/>
          <w:sz w:val="24"/>
          <w:szCs w:val="24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Уважаеми колеги,  откривам заседанието</w:t>
      </w:r>
      <w:r w:rsidR="00A646BC">
        <w:rPr>
          <w:rFonts w:ascii="Times New Roman" w:hAnsi="Times New Roman" w:cs="Times New Roman"/>
          <w:sz w:val="24"/>
          <w:szCs w:val="24"/>
        </w:rPr>
        <w:t xml:space="preserve"> на ОИК – Трявна. Заседанието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се проведе при следния </w:t>
      </w:r>
    </w:p>
    <w:p w:rsidR="00213A0D" w:rsidRPr="005461D0" w:rsidRDefault="00213A0D" w:rsidP="00213A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Default="00080223" w:rsidP="000802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02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</w:t>
      </w:r>
      <w:r w:rsidR="00AB462B" w:rsidRPr="00080223">
        <w:rPr>
          <w:rFonts w:ascii="Times New Roman" w:eastAsia="Calibri" w:hAnsi="Times New Roman" w:cs="Times New Roman"/>
          <w:b/>
          <w:i/>
          <w:sz w:val="24"/>
          <w:szCs w:val="24"/>
        </w:rPr>
        <w:t>ДНЕВЕН РЕД:</w:t>
      </w:r>
    </w:p>
    <w:p w:rsidR="00A646BC" w:rsidRPr="00080223" w:rsidRDefault="00A646BC" w:rsidP="00080223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8907"/>
      </w:tblGrid>
      <w:tr w:rsidR="000D5842" w:rsidRPr="000D5842" w:rsidTr="000D5842">
        <w:trPr>
          <w:jc w:val="center"/>
        </w:trPr>
        <w:tc>
          <w:tcPr>
            <w:tcW w:w="848" w:type="dxa"/>
          </w:tcPr>
          <w:p w:rsidR="000D5842" w:rsidRPr="000D5842" w:rsidRDefault="000D5842" w:rsidP="000D5842">
            <w:pPr>
              <w:pStyle w:val="ae"/>
              <w:numPr>
                <w:ilvl w:val="0"/>
                <w:numId w:val="39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0D5842" w:rsidRPr="000D5842" w:rsidRDefault="000D5842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0D5842">
              <w:rPr>
                <w:color w:val="333333"/>
                <w:shd w:val="clear" w:color="auto" w:fill="FFFFFF"/>
              </w:rPr>
              <w:t>Допълване на Решение № 138-МИ от 28.10.2019г. и Решение № 139-МИ от 28.10.2019г.</w:t>
            </w:r>
          </w:p>
        </w:tc>
      </w:tr>
      <w:tr w:rsidR="000D5842" w:rsidRPr="000D5842" w:rsidTr="000D5842">
        <w:trPr>
          <w:trHeight w:val="886"/>
          <w:jc w:val="center"/>
        </w:trPr>
        <w:tc>
          <w:tcPr>
            <w:tcW w:w="848" w:type="dxa"/>
          </w:tcPr>
          <w:p w:rsidR="000D5842" w:rsidRPr="000D5842" w:rsidRDefault="000D5842" w:rsidP="000D5842">
            <w:pPr>
              <w:pStyle w:val="ae"/>
              <w:numPr>
                <w:ilvl w:val="0"/>
                <w:numId w:val="39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0D5842" w:rsidRPr="000D5842" w:rsidRDefault="000D5842" w:rsidP="005307D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Заличаване</w:t>
            </w:r>
            <w:proofErr w:type="spellEnd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Публичния</w:t>
            </w:r>
            <w:proofErr w:type="spellEnd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списък</w:t>
            </w:r>
            <w:proofErr w:type="spellEnd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упълномощен</w:t>
            </w:r>
            <w:proofErr w:type="spellEnd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представител</w:t>
            </w:r>
            <w:proofErr w:type="spellEnd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Коалиция</w:t>
            </w:r>
            <w:proofErr w:type="spellEnd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МИР (</w:t>
            </w:r>
            <w:proofErr w:type="spellStart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Коалиция</w:t>
            </w:r>
            <w:proofErr w:type="spellEnd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БСП </w:t>
            </w:r>
            <w:proofErr w:type="spellStart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за</w:t>
            </w:r>
            <w:proofErr w:type="spellEnd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България</w:t>
            </w:r>
            <w:proofErr w:type="spellEnd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Политическа</w:t>
            </w:r>
            <w:proofErr w:type="spellEnd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партия</w:t>
            </w:r>
            <w:proofErr w:type="spellEnd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МИР, </w:t>
            </w:r>
            <w:proofErr w:type="spellStart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Политическа</w:t>
            </w:r>
            <w:proofErr w:type="spellEnd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партия</w:t>
            </w:r>
            <w:proofErr w:type="spellEnd"/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„АБВ“)</w:t>
            </w:r>
            <w:r w:rsidRPr="000D58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0D5842" w:rsidRPr="000D5842" w:rsidTr="000D5842">
        <w:trPr>
          <w:jc w:val="center"/>
        </w:trPr>
        <w:tc>
          <w:tcPr>
            <w:tcW w:w="848" w:type="dxa"/>
          </w:tcPr>
          <w:p w:rsidR="000D5842" w:rsidRPr="000D5842" w:rsidRDefault="000D5842" w:rsidP="000D5842">
            <w:pPr>
              <w:pStyle w:val="ae"/>
              <w:numPr>
                <w:ilvl w:val="0"/>
                <w:numId w:val="39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0D5842" w:rsidRPr="000D5842" w:rsidRDefault="000D5842" w:rsidP="005307D4">
            <w:pPr>
              <w:pStyle w:val="af0"/>
              <w:jc w:val="both"/>
            </w:pPr>
            <w:r w:rsidRPr="000D5842">
              <w:rPr>
                <w:color w:val="333333"/>
                <w:shd w:val="clear" w:color="auto" w:fill="FFFFFF"/>
              </w:rPr>
              <w:t>Освобождаване от длъжност на членове на СИК на община Трявна за произвеждане на втори тур на избори за кмет на Община Трявна на 03.11.2019г. и назначаване на нови.</w:t>
            </w:r>
          </w:p>
        </w:tc>
      </w:tr>
      <w:tr w:rsidR="000D5842" w:rsidRPr="000D5842" w:rsidTr="000D5842">
        <w:trPr>
          <w:jc w:val="center"/>
        </w:trPr>
        <w:tc>
          <w:tcPr>
            <w:tcW w:w="848" w:type="dxa"/>
          </w:tcPr>
          <w:p w:rsidR="000D5842" w:rsidRPr="000D5842" w:rsidRDefault="000D5842" w:rsidP="000D5842">
            <w:pPr>
              <w:pStyle w:val="ae"/>
              <w:numPr>
                <w:ilvl w:val="0"/>
                <w:numId w:val="39"/>
              </w:num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0D5842" w:rsidRPr="000D5842" w:rsidRDefault="000D5842" w:rsidP="005307D4">
            <w:pPr>
              <w:pStyle w:val="af0"/>
              <w:jc w:val="both"/>
              <w:rPr>
                <w:color w:val="000000"/>
                <w:shd w:val="clear" w:color="auto" w:fill="FEFEFE"/>
              </w:rPr>
            </w:pPr>
            <w:r w:rsidRPr="000D5842">
              <w:rPr>
                <w:color w:val="333333"/>
                <w:shd w:val="clear" w:color="auto" w:fill="FFFFFF"/>
              </w:rPr>
              <w:t>Вписване в Публичния списък на упълномощените представители на ПП „ГЕРБ“, в избор на кмет на Община Трявна на втори тур на 03 ноември 2019г.</w:t>
            </w:r>
          </w:p>
        </w:tc>
      </w:tr>
    </w:tbl>
    <w:p w:rsidR="00813C74" w:rsidRPr="000924F9" w:rsidRDefault="00AB462B" w:rsidP="009076E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F9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F4160F" w:rsidRPr="005461D0" w:rsidRDefault="001E3328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694448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94448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</w:t>
      </w:r>
      <w:r w:rsidR="00694448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694448">
        <w:rPr>
          <w:rFonts w:ascii="Times New Roman" w:hAnsi="Times New Roman" w:cs="Times New Roman"/>
          <w:sz w:val="24"/>
          <w:szCs w:val="24"/>
        </w:rPr>
        <w:t xml:space="preserve">, </w:t>
      </w:r>
      <w:r w:rsidR="00694448"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="00694448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448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20FE" w:rsidRDefault="009631D7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820F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67D36" w:rsidRDefault="0041125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330401">
        <w:rPr>
          <w:rFonts w:ascii="Times New Roman" w:hAnsi="Times New Roman" w:cs="Times New Roman"/>
          <w:sz w:val="24"/>
          <w:szCs w:val="24"/>
        </w:rPr>
        <w:t>14</w:t>
      </w:r>
      <w:r w:rsidR="000D5842">
        <w:rPr>
          <w:rFonts w:ascii="Times New Roman" w:hAnsi="Times New Roman" w:cs="Times New Roman"/>
          <w:sz w:val="24"/>
          <w:szCs w:val="24"/>
        </w:rPr>
        <w:t>4</w:t>
      </w:r>
      <w:r w:rsidR="00567D36" w:rsidRPr="005461D0">
        <w:rPr>
          <w:rFonts w:ascii="Times New Roman" w:hAnsi="Times New Roman" w:cs="Times New Roman"/>
          <w:sz w:val="24"/>
          <w:szCs w:val="24"/>
        </w:rPr>
        <w:t>–</w:t>
      </w:r>
      <w:r w:rsidR="00AB462B" w:rsidRPr="005461D0">
        <w:rPr>
          <w:rFonts w:ascii="Times New Roman" w:hAnsi="Times New Roman" w:cs="Times New Roman"/>
          <w:sz w:val="24"/>
          <w:szCs w:val="24"/>
        </w:rPr>
        <w:t>МИ</w:t>
      </w:r>
      <w:r w:rsidR="00685805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0D5842">
        <w:rPr>
          <w:rFonts w:ascii="Times New Roman" w:hAnsi="Times New Roman" w:cs="Times New Roman"/>
          <w:sz w:val="24"/>
          <w:szCs w:val="24"/>
        </w:rPr>
        <w:t>31</w:t>
      </w:r>
      <w:r w:rsidR="00567D36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</w:rPr>
        <w:t>10.2019</w:t>
      </w:r>
      <w:r w:rsidR="00AB462B"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787D26" w:rsidRPr="00426126" w:rsidRDefault="00787D26" w:rsidP="00787D26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На основание чл. 87, ал. 1</w:t>
      </w:r>
      <w:r>
        <w:rPr>
          <w:color w:val="333333"/>
        </w:rPr>
        <w:t>,  ОИК - Трявна</w:t>
      </w:r>
    </w:p>
    <w:p w:rsidR="00787D26" w:rsidRPr="00BD4D1A" w:rsidRDefault="00787D26" w:rsidP="00787D26">
      <w:pPr>
        <w:pStyle w:val="af0"/>
        <w:shd w:val="clear" w:color="auto" w:fill="FFFFFF"/>
        <w:spacing w:after="80"/>
        <w:jc w:val="center"/>
        <w:outlineLvl w:val="0"/>
        <w:rPr>
          <w:color w:val="333333"/>
        </w:rPr>
      </w:pPr>
      <w:r w:rsidRPr="00BD4D1A">
        <w:rPr>
          <w:color w:val="333333"/>
        </w:rPr>
        <w:t>РЕШИ:</w:t>
      </w:r>
    </w:p>
    <w:p w:rsidR="00787D26" w:rsidRDefault="00787D26" w:rsidP="00787D26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>
        <w:rPr>
          <w:color w:val="333333"/>
        </w:rPr>
        <w:t xml:space="preserve">Допълва </w:t>
      </w:r>
      <w:r w:rsidRPr="00426126">
        <w:rPr>
          <w:color w:val="333333"/>
        </w:rPr>
        <w:t>Решение № 138-МИ от 28.10.2019г.</w:t>
      </w:r>
      <w:r>
        <w:rPr>
          <w:color w:val="333333"/>
        </w:rPr>
        <w:t xml:space="preserve"> със следното:</w:t>
      </w:r>
    </w:p>
    <w:p w:rsidR="00787D26" w:rsidRDefault="00787D26" w:rsidP="00787D26">
      <w:pPr>
        <w:pStyle w:val="af0"/>
        <w:shd w:val="clear" w:color="auto" w:fill="FFFFFF"/>
        <w:jc w:val="both"/>
        <w:outlineLvl w:val="0"/>
        <w:rPr>
          <w:color w:val="333333"/>
        </w:rPr>
      </w:pPr>
      <w:r>
        <w:rPr>
          <w:color w:val="333333"/>
        </w:rPr>
        <w:t>„Решението подлежи на обжалване в седемдневен срок от обявяването му по реда на чл. 459, ал. 1 от ИК чрез ОИК – Трявна пред Административен съд – Габрово.“</w:t>
      </w:r>
    </w:p>
    <w:p w:rsidR="00787D26" w:rsidRDefault="00787D26" w:rsidP="00787D2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 xml:space="preserve">Решението да се обяви на таблото на ОИК - </w:t>
      </w:r>
      <w:r>
        <w:rPr>
          <w:color w:val="333333"/>
        </w:rPr>
        <w:t>Трявна</w:t>
      </w:r>
      <w:r w:rsidRPr="0089778C">
        <w:rPr>
          <w:color w:val="333333"/>
        </w:rPr>
        <w:t xml:space="preserve"> и да се публикува в интернет страницата на комисията.</w:t>
      </w:r>
    </w:p>
    <w:p w:rsidR="002E50F0" w:rsidRDefault="00CD7DAA" w:rsidP="00CD7DA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  <w:r w:rsidR="002B74CE">
        <w:rPr>
          <w:rFonts w:ascii="Times New Roman" w:hAnsi="Times New Roman" w:cs="Times New Roman"/>
          <w:sz w:val="24"/>
          <w:szCs w:val="24"/>
        </w:rPr>
        <w:t>.</w:t>
      </w:r>
    </w:p>
    <w:p w:rsidR="002B74CE" w:rsidRDefault="002B74CE" w:rsidP="002B74C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080223" w:rsidRDefault="00080223" w:rsidP="0008022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330401">
        <w:rPr>
          <w:rFonts w:ascii="Times New Roman" w:hAnsi="Times New Roman" w:cs="Times New Roman"/>
          <w:sz w:val="24"/>
          <w:szCs w:val="24"/>
        </w:rPr>
        <w:t>14</w:t>
      </w:r>
      <w:r w:rsidR="0083110E">
        <w:rPr>
          <w:rFonts w:ascii="Times New Roman" w:hAnsi="Times New Roman" w:cs="Times New Roman"/>
          <w:sz w:val="24"/>
          <w:szCs w:val="24"/>
        </w:rPr>
        <w:t>5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83110E">
        <w:rPr>
          <w:rFonts w:ascii="Times New Roman" w:hAnsi="Times New Roman" w:cs="Times New Roman"/>
          <w:sz w:val="24"/>
          <w:szCs w:val="24"/>
        </w:rPr>
        <w:t>31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83110E" w:rsidRPr="00426126" w:rsidRDefault="0083110E" w:rsidP="0083110E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BD4D1A">
        <w:rPr>
          <w:color w:val="333333"/>
        </w:rPr>
        <w:t>На основание чл. 87, ал. 1</w:t>
      </w:r>
      <w:r>
        <w:rPr>
          <w:color w:val="333333"/>
        </w:rPr>
        <w:t>,  ОИК - Трявна</w:t>
      </w:r>
    </w:p>
    <w:p w:rsidR="0083110E" w:rsidRPr="00BD4D1A" w:rsidRDefault="0083110E" w:rsidP="0083110E">
      <w:pPr>
        <w:pStyle w:val="af0"/>
        <w:shd w:val="clear" w:color="auto" w:fill="FFFFFF"/>
        <w:spacing w:after="80"/>
        <w:jc w:val="center"/>
        <w:outlineLvl w:val="0"/>
        <w:rPr>
          <w:color w:val="333333"/>
        </w:rPr>
      </w:pPr>
      <w:r w:rsidRPr="00BD4D1A">
        <w:rPr>
          <w:color w:val="333333"/>
        </w:rPr>
        <w:t>РЕШИ:</w:t>
      </w:r>
    </w:p>
    <w:p w:rsidR="0083110E" w:rsidRDefault="0083110E" w:rsidP="0083110E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>
        <w:rPr>
          <w:color w:val="333333"/>
        </w:rPr>
        <w:t>Допълва Решение № 139</w:t>
      </w:r>
      <w:r w:rsidRPr="00426126">
        <w:rPr>
          <w:color w:val="333333"/>
        </w:rPr>
        <w:t>-МИ от 28.10.2019г.</w:t>
      </w:r>
      <w:r>
        <w:rPr>
          <w:color w:val="333333"/>
        </w:rPr>
        <w:t xml:space="preserve"> със следното:</w:t>
      </w:r>
    </w:p>
    <w:p w:rsidR="0083110E" w:rsidRDefault="0083110E" w:rsidP="0083110E">
      <w:pPr>
        <w:pStyle w:val="af0"/>
        <w:shd w:val="clear" w:color="auto" w:fill="FFFFFF"/>
        <w:jc w:val="both"/>
        <w:outlineLvl w:val="0"/>
        <w:rPr>
          <w:color w:val="333333"/>
        </w:rPr>
      </w:pPr>
      <w:r>
        <w:rPr>
          <w:color w:val="333333"/>
        </w:rPr>
        <w:t>„Решението подлежи на обжалване в седемдневен срок от обявяването му по реда на чл. 459, ал. 1 от ИК чрез ОИК – Трявна пред Административен съд – Габрово.“</w:t>
      </w:r>
    </w:p>
    <w:p w:rsidR="0083110E" w:rsidRDefault="0083110E" w:rsidP="0083110E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 xml:space="preserve">Решението да се обяви на таблото на ОИК - </w:t>
      </w:r>
      <w:r>
        <w:rPr>
          <w:color w:val="333333"/>
        </w:rPr>
        <w:t>Трявна</w:t>
      </w:r>
      <w:r w:rsidRPr="0089778C">
        <w:rPr>
          <w:color w:val="333333"/>
        </w:rPr>
        <w:t xml:space="preserve"> и да се публикува в интернет страницата на комисията.</w:t>
      </w:r>
    </w:p>
    <w:p w:rsidR="00330401" w:rsidRDefault="00330401" w:rsidP="0033040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401" w:rsidRDefault="00330401" w:rsidP="0033040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330401" w:rsidRDefault="00330401" w:rsidP="0033040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83110E">
        <w:rPr>
          <w:rFonts w:ascii="Times New Roman" w:hAnsi="Times New Roman" w:cs="Times New Roman"/>
          <w:sz w:val="24"/>
          <w:szCs w:val="24"/>
        </w:rPr>
        <w:t>6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10.2019 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4B722A" w:rsidRPr="0013146D" w:rsidRDefault="004B722A" w:rsidP="004B722A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13146D">
        <w:rPr>
          <w:color w:val="333333"/>
        </w:rPr>
        <w:t>Постъпил</w:t>
      </w:r>
      <w:r>
        <w:rPr>
          <w:color w:val="333333"/>
        </w:rPr>
        <w:t>о е Заявление от</w:t>
      </w:r>
      <w:r w:rsidRPr="0013146D">
        <w:rPr>
          <w:color w:val="333333"/>
        </w:rPr>
        <w:t xml:space="preserve"> </w:t>
      </w:r>
      <w:r>
        <w:rPr>
          <w:color w:val="333333"/>
        </w:rPr>
        <w:t>упълномощен представител на</w:t>
      </w:r>
      <w:r w:rsidRPr="0013146D">
        <w:rPr>
          <w:color w:val="333333"/>
        </w:rPr>
        <w:t xml:space="preserve"> Коалиция БСП за България</w:t>
      </w:r>
      <w:r>
        <w:rPr>
          <w:color w:val="333333"/>
        </w:rPr>
        <w:t>, заведен с вх. № 216/30</w:t>
      </w:r>
      <w:r w:rsidRPr="0013146D">
        <w:rPr>
          <w:color w:val="333333"/>
        </w:rPr>
        <w:t xml:space="preserve">.10.2019г. във входящия регистър на ОИК – Трявна, </w:t>
      </w:r>
      <w:r>
        <w:rPr>
          <w:color w:val="333333"/>
        </w:rPr>
        <w:t xml:space="preserve"> с което се иска заличаване на упълномощен представител на коалицията, вписан в Публичния регистър на упълномощените представители на партии, коалиции, местни коалиции и инициативни комитети.</w:t>
      </w:r>
    </w:p>
    <w:p w:rsidR="004B722A" w:rsidRPr="0013146D" w:rsidRDefault="004B722A" w:rsidP="004B722A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4B722A" w:rsidRPr="0013146D" w:rsidRDefault="004B722A" w:rsidP="004B722A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13146D">
        <w:rPr>
          <w:color w:val="333333"/>
        </w:rPr>
        <w:t>Предвид горното и на основание чл. 87, ал. 1, т. 1 от Изборния кодекс, Общинска избирателна комисия Трявна</w:t>
      </w:r>
    </w:p>
    <w:p w:rsidR="004B722A" w:rsidRPr="0013146D" w:rsidRDefault="004B722A" w:rsidP="004B722A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4B722A" w:rsidRPr="0013146D" w:rsidRDefault="004B722A" w:rsidP="004B722A">
      <w:pPr>
        <w:pStyle w:val="af0"/>
        <w:shd w:val="clear" w:color="auto" w:fill="FFFFFF"/>
        <w:spacing w:after="80"/>
        <w:ind w:firstLine="720"/>
        <w:jc w:val="center"/>
        <w:outlineLvl w:val="0"/>
        <w:rPr>
          <w:color w:val="333333"/>
        </w:rPr>
      </w:pPr>
      <w:r w:rsidRPr="0013146D">
        <w:rPr>
          <w:color w:val="333333"/>
        </w:rPr>
        <w:t>Р Е Ш И:</w:t>
      </w:r>
    </w:p>
    <w:p w:rsidR="004B722A" w:rsidRDefault="004B722A" w:rsidP="004B722A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>
        <w:rPr>
          <w:color w:val="333333"/>
        </w:rPr>
        <w:t>ЗАЛИЧАВА ДОНКА ГАНЧЕВА ЦАНЕВА като представител</w:t>
      </w:r>
      <w:r w:rsidRPr="0013146D">
        <w:rPr>
          <w:color w:val="333333"/>
        </w:rPr>
        <w:t xml:space="preserve"> на кандидатската листа на Коалиция МИР (Коалиция БСП за България, Политическа партия</w:t>
      </w:r>
      <w:r>
        <w:rPr>
          <w:color w:val="333333"/>
        </w:rPr>
        <w:t xml:space="preserve"> МИР, Политическа партия „АБВ“).</w:t>
      </w:r>
    </w:p>
    <w:p w:rsidR="004B722A" w:rsidRDefault="004B722A" w:rsidP="004B722A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4B722A" w:rsidRPr="0013146D" w:rsidRDefault="004B722A" w:rsidP="004B722A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13146D">
        <w:rPr>
          <w:color w:val="333333"/>
        </w:rPr>
        <w:t>Решението да се обяви на таблото на ОИК - Трявна и да се публикува в интернет страницата на комисията.</w:t>
      </w:r>
    </w:p>
    <w:p w:rsidR="004B722A" w:rsidRPr="0013146D" w:rsidRDefault="004B722A" w:rsidP="004B722A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4B722A" w:rsidRPr="00426126" w:rsidRDefault="004B722A" w:rsidP="004B722A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13146D">
        <w:rPr>
          <w:color w:val="333333"/>
        </w:rPr>
        <w:t>Решението подлежи на оспорване в тридневен срок от обявяването му по реда на чл. 88 от ИК.</w:t>
      </w:r>
    </w:p>
    <w:p w:rsidR="002B74CE" w:rsidRDefault="002B74CE" w:rsidP="002B74C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0223" w:rsidRDefault="00080223" w:rsidP="002B74C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153E89" w:rsidRPr="00153E89" w:rsidRDefault="00080223" w:rsidP="00153E89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E89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153E89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330401" w:rsidRPr="00153E89">
        <w:rPr>
          <w:rFonts w:ascii="Times New Roman" w:hAnsi="Times New Roman" w:cs="Times New Roman"/>
          <w:sz w:val="24"/>
          <w:szCs w:val="24"/>
        </w:rPr>
        <w:t>14</w:t>
      </w:r>
      <w:r w:rsidR="004B722A">
        <w:rPr>
          <w:rFonts w:ascii="Times New Roman" w:hAnsi="Times New Roman" w:cs="Times New Roman"/>
          <w:sz w:val="24"/>
          <w:szCs w:val="24"/>
        </w:rPr>
        <w:t>7</w:t>
      </w:r>
      <w:r w:rsidRPr="00153E89">
        <w:rPr>
          <w:rFonts w:ascii="Times New Roman" w:hAnsi="Times New Roman" w:cs="Times New Roman"/>
          <w:sz w:val="24"/>
          <w:szCs w:val="24"/>
        </w:rPr>
        <w:t>–МИ</w:t>
      </w:r>
      <w:r w:rsidRPr="00153E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3E89">
        <w:rPr>
          <w:rFonts w:ascii="Times New Roman" w:hAnsi="Times New Roman" w:cs="Times New Roman"/>
          <w:sz w:val="24"/>
          <w:szCs w:val="24"/>
        </w:rPr>
        <w:t xml:space="preserve">от </w:t>
      </w:r>
      <w:r w:rsidR="004B722A">
        <w:rPr>
          <w:rFonts w:ascii="Times New Roman" w:hAnsi="Times New Roman" w:cs="Times New Roman"/>
          <w:sz w:val="24"/>
          <w:szCs w:val="24"/>
        </w:rPr>
        <w:t>31</w:t>
      </w:r>
      <w:r w:rsidRPr="00153E89">
        <w:rPr>
          <w:rFonts w:ascii="Times New Roman" w:hAnsi="Times New Roman" w:cs="Times New Roman"/>
          <w:sz w:val="24"/>
          <w:szCs w:val="24"/>
        </w:rPr>
        <w:t>.10.2019</w:t>
      </w:r>
      <w:r w:rsidR="009076E0" w:rsidRPr="00153E89">
        <w:rPr>
          <w:rFonts w:ascii="Times New Roman" w:hAnsi="Times New Roman" w:cs="Times New Roman"/>
          <w:sz w:val="24"/>
          <w:szCs w:val="24"/>
        </w:rPr>
        <w:t xml:space="preserve"> </w:t>
      </w:r>
      <w:r w:rsidRPr="00153E89">
        <w:rPr>
          <w:rFonts w:ascii="Times New Roman" w:hAnsi="Times New Roman" w:cs="Times New Roman"/>
          <w:sz w:val="24"/>
          <w:szCs w:val="24"/>
        </w:rPr>
        <w:t>г.</w:t>
      </w:r>
    </w:p>
    <w:p w:rsidR="004B722A" w:rsidRDefault="004B722A" w:rsidP="004B722A">
      <w:pPr>
        <w:pStyle w:val="af0"/>
        <w:spacing w:after="80"/>
        <w:jc w:val="both"/>
        <w:outlineLvl w:val="0"/>
        <w:rPr>
          <w:color w:val="333333"/>
        </w:rPr>
      </w:pPr>
      <w:r>
        <w:rPr>
          <w:color w:val="333333"/>
        </w:rPr>
        <w:t>Постъпили са заявления</w:t>
      </w:r>
      <w:r w:rsidRPr="00814D6E">
        <w:rPr>
          <w:color w:val="333333"/>
        </w:rPr>
        <w:t xml:space="preserve"> от </w:t>
      </w:r>
      <w:r>
        <w:rPr>
          <w:color w:val="333333"/>
        </w:rPr>
        <w:t>политически партии и коалиции</w:t>
      </w:r>
      <w:r w:rsidRPr="00814D6E">
        <w:rPr>
          <w:color w:val="333333"/>
        </w:rPr>
        <w:t xml:space="preserve"> ПП ГЕРБ за извършване на промени в поименния състав на СИК на територията на </w:t>
      </w:r>
      <w:r>
        <w:rPr>
          <w:color w:val="333333"/>
        </w:rPr>
        <w:t xml:space="preserve">община Трявна. </w:t>
      </w:r>
    </w:p>
    <w:p w:rsidR="004B722A" w:rsidRPr="00814D6E" w:rsidRDefault="004B722A" w:rsidP="004B722A">
      <w:pPr>
        <w:pStyle w:val="af0"/>
        <w:spacing w:after="80"/>
        <w:jc w:val="both"/>
        <w:outlineLvl w:val="0"/>
        <w:rPr>
          <w:color w:val="333333"/>
        </w:rPr>
      </w:pPr>
    </w:p>
    <w:p w:rsidR="004B722A" w:rsidRPr="00814D6E" w:rsidRDefault="004B722A" w:rsidP="004B722A">
      <w:pPr>
        <w:pStyle w:val="af0"/>
        <w:spacing w:after="80"/>
        <w:jc w:val="both"/>
        <w:outlineLvl w:val="0"/>
        <w:rPr>
          <w:color w:val="333333"/>
        </w:rPr>
      </w:pPr>
      <w:r w:rsidRPr="00814D6E">
        <w:rPr>
          <w:color w:val="333333"/>
        </w:rPr>
        <w:t>С оглед на изложеното и на основание чл.87 ал.1 т.6  от ИК , ОИК – Трявна</w:t>
      </w:r>
    </w:p>
    <w:p w:rsidR="004B722A" w:rsidRPr="00814D6E" w:rsidRDefault="004B722A" w:rsidP="004B722A">
      <w:pPr>
        <w:pStyle w:val="af0"/>
        <w:spacing w:after="80"/>
        <w:jc w:val="center"/>
        <w:outlineLvl w:val="0"/>
        <w:rPr>
          <w:color w:val="333333"/>
        </w:rPr>
      </w:pPr>
      <w:r w:rsidRPr="00814D6E">
        <w:rPr>
          <w:b/>
          <w:bCs/>
          <w:color w:val="333333"/>
        </w:rPr>
        <w:t>РЕШИ:</w:t>
      </w:r>
    </w:p>
    <w:p w:rsidR="004B722A" w:rsidRPr="00814D6E" w:rsidRDefault="004B722A" w:rsidP="004B722A">
      <w:pPr>
        <w:pStyle w:val="af0"/>
        <w:numPr>
          <w:ilvl w:val="0"/>
          <w:numId w:val="40"/>
        </w:numPr>
        <w:spacing w:after="80" w:line="240" w:lineRule="auto"/>
        <w:jc w:val="both"/>
        <w:outlineLvl w:val="0"/>
        <w:rPr>
          <w:color w:val="333333"/>
        </w:rPr>
      </w:pPr>
      <w:r w:rsidRPr="00814D6E">
        <w:rPr>
          <w:color w:val="333333"/>
        </w:rPr>
        <w:t xml:space="preserve">Освобождава </w:t>
      </w:r>
      <w:r>
        <w:rPr>
          <w:color w:val="333333"/>
        </w:rPr>
        <w:t>от длъжност и анулира издадените удостоверения</w:t>
      </w:r>
      <w:r w:rsidRPr="00814D6E">
        <w:rPr>
          <w:color w:val="333333"/>
        </w:rPr>
        <w:t xml:space="preserve"> на:</w:t>
      </w:r>
    </w:p>
    <w:p w:rsidR="004B722A" w:rsidRPr="00814D6E" w:rsidRDefault="004B722A" w:rsidP="004B722A">
      <w:pPr>
        <w:pStyle w:val="af0"/>
        <w:spacing w:after="80"/>
        <w:jc w:val="both"/>
        <w:outlineLvl w:val="0"/>
        <w:rPr>
          <w:color w:val="333333"/>
        </w:rPr>
      </w:pPr>
      <w:r w:rsidRPr="00814D6E">
        <w:rPr>
          <w:color w:val="333333"/>
        </w:rPr>
        <w:t> </w:t>
      </w:r>
    </w:p>
    <w:tbl>
      <w:tblPr>
        <w:tblW w:w="11220" w:type="dxa"/>
        <w:tblInd w:w="-1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620"/>
        <w:gridCol w:w="4575"/>
        <w:gridCol w:w="2355"/>
        <w:gridCol w:w="1290"/>
      </w:tblGrid>
      <w:tr w:rsidR="004B722A" w:rsidRPr="00814D6E" w:rsidTr="005307D4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b/>
                <w:bCs/>
                <w:color w:val="333333"/>
              </w:rPr>
              <w:t>Община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b/>
                <w:bCs/>
                <w:color w:val="333333"/>
              </w:rPr>
              <w:t>СИК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b/>
                <w:bCs/>
                <w:color w:val="333333"/>
              </w:rPr>
              <w:t>Имена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b/>
                <w:bCs/>
                <w:color w:val="333333"/>
              </w:rPr>
              <w:t>Длъжност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b/>
                <w:bCs/>
                <w:color w:val="333333"/>
              </w:rPr>
              <w:t>Партия</w:t>
            </w:r>
          </w:p>
        </w:tc>
      </w:tr>
      <w:tr w:rsidR="004B722A" w:rsidRPr="00814D6E" w:rsidTr="005307D4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Трявна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0735000</w:t>
            </w:r>
            <w:r>
              <w:rPr>
                <w:color w:val="333333"/>
              </w:rPr>
              <w:t>3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 xml:space="preserve">Цветелина Цанева </w:t>
            </w:r>
            <w:proofErr w:type="spellStart"/>
            <w:r>
              <w:rPr>
                <w:color w:val="333333"/>
              </w:rPr>
              <w:t>Цанева</w:t>
            </w:r>
            <w:proofErr w:type="spellEnd"/>
            <w:r>
              <w:rPr>
                <w:color w:val="333333"/>
              </w:rPr>
              <w:t xml:space="preserve"> - Тодорова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 xml:space="preserve"> П</w:t>
            </w:r>
            <w:r w:rsidRPr="00814D6E">
              <w:rPr>
                <w:color w:val="333333"/>
              </w:rPr>
              <w:t>редседател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ГЕРБ</w:t>
            </w:r>
          </w:p>
        </w:tc>
      </w:tr>
      <w:tr w:rsidR="004B722A" w:rsidRPr="00814D6E" w:rsidTr="005307D4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Трявна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0735000</w:t>
            </w:r>
            <w:r>
              <w:rPr>
                <w:color w:val="333333"/>
              </w:rPr>
              <w:t>3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 xml:space="preserve">Нина Маринова </w:t>
            </w:r>
            <w:proofErr w:type="spellStart"/>
            <w:r>
              <w:rPr>
                <w:color w:val="333333"/>
              </w:rPr>
              <w:t>Гашпарова</w:t>
            </w:r>
            <w:proofErr w:type="spellEnd"/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 xml:space="preserve">Зам. </w:t>
            </w:r>
            <w:r w:rsidRPr="00814D6E">
              <w:rPr>
                <w:color w:val="333333"/>
              </w:rPr>
              <w:t>председател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</w:tr>
      <w:tr w:rsidR="004B722A" w:rsidRPr="00814D6E" w:rsidTr="005307D4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Трявна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0735000</w:t>
            </w:r>
            <w:r>
              <w:rPr>
                <w:color w:val="333333"/>
              </w:rPr>
              <w:t>9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Глория Йорданова Николова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 xml:space="preserve">Зам. </w:t>
            </w:r>
            <w:r w:rsidRPr="00814D6E">
              <w:rPr>
                <w:color w:val="333333"/>
              </w:rPr>
              <w:t>председател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ВОЛЯ</w:t>
            </w:r>
          </w:p>
        </w:tc>
      </w:tr>
      <w:tr w:rsidR="004B722A" w:rsidRPr="00814D6E" w:rsidTr="005307D4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Трявна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073500</w:t>
            </w:r>
            <w:r>
              <w:rPr>
                <w:color w:val="333333"/>
              </w:rPr>
              <w:t>10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Нивелин</w:t>
            </w:r>
            <w:proofErr w:type="spellEnd"/>
            <w:r>
              <w:rPr>
                <w:color w:val="333333"/>
              </w:rPr>
              <w:t xml:space="preserve"> Иванов Новаков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ОП</w:t>
            </w:r>
          </w:p>
        </w:tc>
      </w:tr>
      <w:tr w:rsidR="004B722A" w:rsidRPr="00814D6E" w:rsidTr="005307D4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Трявна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073500</w:t>
            </w:r>
            <w:r>
              <w:rPr>
                <w:color w:val="333333"/>
              </w:rPr>
              <w:t>13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Теменуга Николова Колева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</w:tr>
      <w:tr w:rsidR="004B722A" w:rsidRPr="00814D6E" w:rsidTr="005307D4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Трявна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073500</w:t>
            </w:r>
            <w:r>
              <w:rPr>
                <w:color w:val="333333"/>
              </w:rPr>
              <w:t>13</w:t>
            </w:r>
          </w:p>
        </w:tc>
        <w:tc>
          <w:tcPr>
            <w:tcW w:w="4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Белчо Рашев Трифонов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ВОЛЯ</w:t>
            </w:r>
          </w:p>
        </w:tc>
      </w:tr>
    </w:tbl>
    <w:p w:rsidR="00321F56" w:rsidRDefault="00321F56" w:rsidP="00321F56">
      <w:pPr>
        <w:pStyle w:val="af0"/>
        <w:spacing w:after="80" w:line="240" w:lineRule="auto"/>
        <w:ind w:left="720"/>
        <w:jc w:val="both"/>
        <w:outlineLvl w:val="0"/>
        <w:rPr>
          <w:color w:val="333333"/>
        </w:rPr>
      </w:pPr>
    </w:p>
    <w:p w:rsidR="00321F56" w:rsidRDefault="00321F56" w:rsidP="00321F56">
      <w:pPr>
        <w:pStyle w:val="af0"/>
        <w:spacing w:after="80" w:line="240" w:lineRule="auto"/>
        <w:ind w:left="720"/>
        <w:jc w:val="both"/>
        <w:outlineLvl w:val="0"/>
        <w:rPr>
          <w:color w:val="333333"/>
        </w:rPr>
      </w:pPr>
    </w:p>
    <w:p w:rsidR="004B722A" w:rsidRPr="00814D6E" w:rsidRDefault="004B722A" w:rsidP="004B722A">
      <w:pPr>
        <w:pStyle w:val="af0"/>
        <w:numPr>
          <w:ilvl w:val="0"/>
          <w:numId w:val="41"/>
        </w:numPr>
        <w:spacing w:after="80" w:line="240" w:lineRule="auto"/>
        <w:jc w:val="both"/>
        <w:outlineLvl w:val="0"/>
        <w:rPr>
          <w:color w:val="333333"/>
        </w:rPr>
      </w:pPr>
      <w:r w:rsidRPr="00814D6E">
        <w:rPr>
          <w:color w:val="333333"/>
        </w:rPr>
        <w:t xml:space="preserve">Назначава на </w:t>
      </w:r>
      <w:r>
        <w:rPr>
          <w:color w:val="333333"/>
        </w:rPr>
        <w:t>тяхно</w:t>
      </w:r>
      <w:r w:rsidRPr="00814D6E">
        <w:rPr>
          <w:color w:val="333333"/>
        </w:rPr>
        <w:t xml:space="preserve"> място:</w:t>
      </w:r>
    </w:p>
    <w:tbl>
      <w:tblPr>
        <w:tblW w:w="11220" w:type="dxa"/>
        <w:tblInd w:w="-1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637"/>
        <w:gridCol w:w="4626"/>
        <w:gridCol w:w="2268"/>
        <w:gridCol w:w="1292"/>
      </w:tblGrid>
      <w:tr w:rsidR="004B722A" w:rsidRPr="00814D6E" w:rsidTr="005307D4"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b/>
                <w:bCs/>
                <w:color w:val="333333"/>
              </w:rPr>
              <w:t>Община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b/>
                <w:bCs/>
                <w:color w:val="333333"/>
              </w:rPr>
              <w:t>СИК</w:t>
            </w:r>
          </w:p>
        </w:tc>
        <w:tc>
          <w:tcPr>
            <w:tcW w:w="4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b/>
                <w:bCs/>
                <w:color w:val="333333"/>
              </w:rPr>
              <w:t>Имена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b/>
                <w:bCs/>
                <w:color w:val="333333"/>
              </w:rPr>
              <w:t>Длъжност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b/>
                <w:bCs/>
                <w:color w:val="333333"/>
              </w:rPr>
              <w:t>Партия</w:t>
            </w:r>
          </w:p>
        </w:tc>
      </w:tr>
      <w:tr w:rsidR="004B722A" w:rsidRPr="00814D6E" w:rsidTr="005307D4"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Трявна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0735000</w:t>
            </w:r>
            <w:r>
              <w:rPr>
                <w:color w:val="333333"/>
              </w:rPr>
              <w:t>3</w:t>
            </w:r>
          </w:p>
        </w:tc>
        <w:tc>
          <w:tcPr>
            <w:tcW w:w="4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 xml:space="preserve">Мария </w:t>
            </w:r>
            <w:proofErr w:type="spellStart"/>
            <w:r>
              <w:rPr>
                <w:color w:val="333333"/>
              </w:rPr>
              <w:t>БояноваТодорова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 xml:space="preserve"> П</w:t>
            </w:r>
            <w:r w:rsidRPr="00814D6E">
              <w:rPr>
                <w:color w:val="333333"/>
              </w:rPr>
              <w:t>редседател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ГЕРБ</w:t>
            </w:r>
          </w:p>
        </w:tc>
      </w:tr>
      <w:tr w:rsidR="004B722A" w:rsidRPr="00814D6E" w:rsidTr="005307D4"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Трявна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0735000</w:t>
            </w:r>
            <w:r>
              <w:rPr>
                <w:color w:val="333333"/>
              </w:rPr>
              <w:t>3</w:t>
            </w:r>
          </w:p>
        </w:tc>
        <w:tc>
          <w:tcPr>
            <w:tcW w:w="4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Донка Ганчева Цанева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 xml:space="preserve">Зам. </w:t>
            </w:r>
            <w:r w:rsidRPr="00814D6E">
              <w:rPr>
                <w:color w:val="333333"/>
              </w:rPr>
              <w:t>председател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</w:tr>
      <w:tr w:rsidR="004B722A" w:rsidRPr="00814D6E" w:rsidTr="005307D4"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Трявна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0735000</w:t>
            </w:r>
            <w:r>
              <w:rPr>
                <w:color w:val="333333"/>
              </w:rPr>
              <w:t>9</w:t>
            </w:r>
          </w:p>
        </w:tc>
        <w:tc>
          <w:tcPr>
            <w:tcW w:w="4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Мария Дончева Божанова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 xml:space="preserve">Зам. </w:t>
            </w:r>
            <w:r w:rsidRPr="00814D6E">
              <w:rPr>
                <w:color w:val="333333"/>
              </w:rPr>
              <w:t>председател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ВОЛЯ</w:t>
            </w:r>
          </w:p>
        </w:tc>
      </w:tr>
      <w:tr w:rsidR="004B722A" w:rsidRPr="00814D6E" w:rsidTr="005307D4"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Трявна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073500</w:t>
            </w:r>
            <w:r>
              <w:rPr>
                <w:color w:val="333333"/>
              </w:rPr>
              <w:t>10</w:t>
            </w:r>
          </w:p>
        </w:tc>
        <w:tc>
          <w:tcPr>
            <w:tcW w:w="4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Тотка Асенова Ангелова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ОП</w:t>
            </w:r>
          </w:p>
        </w:tc>
      </w:tr>
      <w:tr w:rsidR="004B722A" w:rsidRPr="00814D6E" w:rsidTr="005307D4"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Трявна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073500</w:t>
            </w:r>
            <w:r>
              <w:rPr>
                <w:color w:val="333333"/>
              </w:rPr>
              <w:t>13</w:t>
            </w:r>
          </w:p>
        </w:tc>
        <w:tc>
          <w:tcPr>
            <w:tcW w:w="4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 xml:space="preserve">Теодора Илиева </w:t>
            </w:r>
            <w:proofErr w:type="spellStart"/>
            <w:r>
              <w:rPr>
                <w:color w:val="333333"/>
              </w:rPr>
              <w:t>Кусева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ГЕРБ</w:t>
            </w:r>
          </w:p>
        </w:tc>
      </w:tr>
      <w:tr w:rsidR="004B722A" w:rsidRPr="00814D6E" w:rsidTr="005307D4"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Трявна</w:t>
            </w:r>
          </w:p>
        </w:tc>
        <w:tc>
          <w:tcPr>
            <w:tcW w:w="1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Pr="00814D6E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814D6E">
              <w:rPr>
                <w:color w:val="333333"/>
              </w:rPr>
              <w:t>073500</w:t>
            </w:r>
            <w:r>
              <w:rPr>
                <w:color w:val="333333"/>
              </w:rPr>
              <w:t>13</w:t>
            </w:r>
          </w:p>
        </w:tc>
        <w:tc>
          <w:tcPr>
            <w:tcW w:w="4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Йорданка Стефанова Иванова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Член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B722A" w:rsidRDefault="004B722A" w:rsidP="005307D4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ВОЛЯ</w:t>
            </w:r>
          </w:p>
        </w:tc>
      </w:tr>
    </w:tbl>
    <w:p w:rsidR="004B722A" w:rsidRPr="00814D6E" w:rsidRDefault="004B722A" w:rsidP="004B722A">
      <w:pPr>
        <w:pStyle w:val="af0"/>
        <w:spacing w:after="80"/>
        <w:jc w:val="both"/>
        <w:outlineLvl w:val="0"/>
        <w:rPr>
          <w:color w:val="333333"/>
        </w:rPr>
      </w:pPr>
      <w:r w:rsidRPr="00814D6E">
        <w:rPr>
          <w:color w:val="333333"/>
        </w:rPr>
        <w:t> </w:t>
      </w:r>
    </w:p>
    <w:p w:rsidR="004B722A" w:rsidRPr="00814D6E" w:rsidRDefault="004B722A" w:rsidP="004B722A">
      <w:pPr>
        <w:pStyle w:val="af0"/>
        <w:spacing w:after="80"/>
        <w:jc w:val="both"/>
        <w:outlineLvl w:val="0"/>
        <w:rPr>
          <w:color w:val="333333"/>
        </w:rPr>
      </w:pPr>
      <w:r>
        <w:rPr>
          <w:color w:val="333333"/>
        </w:rPr>
        <w:t>На назначените</w:t>
      </w:r>
      <w:r w:rsidRPr="00814D6E">
        <w:rPr>
          <w:color w:val="333333"/>
        </w:rPr>
        <w:t xml:space="preserve"> член</w:t>
      </w:r>
      <w:r>
        <w:rPr>
          <w:color w:val="333333"/>
        </w:rPr>
        <w:t>ове на СИК да се издадат удостоверения</w:t>
      </w:r>
      <w:r w:rsidRPr="00814D6E">
        <w:rPr>
          <w:color w:val="333333"/>
        </w:rPr>
        <w:t>.</w:t>
      </w:r>
    </w:p>
    <w:p w:rsidR="004B722A" w:rsidRPr="00814D6E" w:rsidRDefault="004B722A" w:rsidP="004B722A">
      <w:pPr>
        <w:pStyle w:val="af0"/>
        <w:spacing w:after="80"/>
        <w:jc w:val="both"/>
        <w:outlineLvl w:val="0"/>
        <w:rPr>
          <w:color w:val="333333"/>
        </w:rPr>
      </w:pPr>
      <w:r w:rsidRPr="00814D6E">
        <w:rPr>
          <w:color w:val="333333"/>
        </w:rPr>
        <w:t>Решението да се обяви на таблото на ОИК - Трявна и да се публикува в интернет страницата на комисията.</w:t>
      </w:r>
    </w:p>
    <w:p w:rsidR="004B722A" w:rsidRDefault="004B722A" w:rsidP="004B722A">
      <w:pPr>
        <w:pStyle w:val="af0"/>
        <w:spacing w:after="80"/>
        <w:jc w:val="both"/>
        <w:outlineLvl w:val="0"/>
        <w:rPr>
          <w:color w:val="333333"/>
        </w:rPr>
      </w:pPr>
      <w:r w:rsidRPr="00814D6E">
        <w:rPr>
          <w:color w:val="333333"/>
        </w:rPr>
        <w:t>Решението подлежи на оспорване в тридневен срок от обявяването му по реда на чл. 88 от ИК.</w:t>
      </w:r>
    </w:p>
    <w:p w:rsidR="002B74CE" w:rsidRDefault="002B74CE" w:rsidP="00D41B4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2B74CE" w:rsidRDefault="002B74CE" w:rsidP="00D41B4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4B722A" w:rsidRDefault="004B722A" w:rsidP="00D41B4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22A" w:rsidRPr="00153E89" w:rsidRDefault="004B722A" w:rsidP="004B722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E89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153E89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14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3E89">
        <w:rPr>
          <w:rFonts w:ascii="Times New Roman" w:hAnsi="Times New Roman" w:cs="Times New Roman"/>
          <w:sz w:val="24"/>
          <w:szCs w:val="24"/>
        </w:rPr>
        <w:t>–МИ</w:t>
      </w:r>
      <w:r w:rsidRPr="00153E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3E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53E89">
        <w:rPr>
          <w:rFonts w:ascii="Times New Roman" w:hAnsi="Times New Roman" w:cs="Times New Roman"/>
          <w:sz w:val="24"/>
          <w:szCs w:val="24"/>
        </w:rPr>
        <w:t>.10.2019 г.</w:t>
      </w:r>
    </w:p>
    <w:p w:rsidR="00F3211D" w:rsidRPr="005A03D4" w:rsidRDefault="00F3211D" w:rsidP="00F3211D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Постъпил е списък на упълномощените пр</w:t>
      </w:r>
      <w:r>
        <w:rPr>
          <w:color w:val="333333"/>
        </w:rPr>
        <w:t>едставители, заведен с вх. № 224/31</w:t>
      </w:r>
      <w:r w:rsidRPr="005A03D4">
        <w:rPr>
          <w:color w:val="333333"/>
        </w:rPr>
        <w:t>.10.2019г. във входящия регис</w:t>
      </w:r>
      <w:r>
        <w:rPr>
          <w:color w:val="333333"/>
        </w:rPr>
        <w:t>тър на ОИК – Трявна, подаден от</w:t>
      </w:r>
      <w:r w:rsidRPr="005A03D4">
        <w:rPr>
          <w:color w:val="333333"/>
        </w:rPr>
        <w:t xml:space="preserve"> </w:t>
      </w:r>
      <w:r>
        <w:rPr>
          <w:color w:val="333333"/>
        </w:rPr>
        <w:t>ПП „ГЕРБ“.  Посочени са 20 броя лица</w:t>
      </w:r>
      <w:r w:rsidRPr="005A03D4">
        <w:rPr>
          <w:color w:val="333333"/>
        </w:rPr>
        <w:t xml:space="preserve">, за вписване в регистъра като </w:t>
      </w:r>
      <w:proofErr w:type="spellStart"/>
      <w:r w:rsidRPr="005A03D4">
        <w:rPr>
          <w:color w:val="333333"/>
        </w:rPr>
        <w:t>пълномощници</w:t>
      </w:r>
      <w:proofErr w:type="spellEnd"/>
      <w:r w:rsidRPr="005A03D4">
        <w:rPr>
          <w:color w:val="333333"/>
        </w:rPr>
        <w:t xml:space="preserve"> на </w:t>
      </w:r>
      <w:r>
        <w:rPr>
          <w:color w:val="333333"/>
        </w:rPr>
        <w:t>ПП „ГЕРБ“ в</w:t>
      </w:r>
      <w:r w:rsidRPr="00BE2E02"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 xml:space="preserve">избор на кмет на </w:t>
      </w:r>
      <w:r w:rsidRPr="00BE2E02">
        <w:rPr>
          <w:color w:val="333333"/>
          <w:shd w:val="clear" w:color="auto" w:fill="FFFFFF"/>
        </w:rPr>
        <w:t xml:space="preserve">Община </w:t>
      </w:r>
      <w:r>
        <w:rPr>
          <w:color w:val="333333"/>
          <w:shd w:val="clear" w:color="auto" w:fill="FFFFFF"/>
        </w:rPr>
        <w:t>Трявна</w:t>
      </w:r>
      <w:r w:rsidRPr="00BE2E0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на втори тур на 03 ноември 2019</w:t>
      </w:r>
      <w:r w:rsidRPr="00BE2E02">
        <w:rPr>
          <w:color w:val="333333"/>
          <w:shd w:val="clear" w:color="auto" w:fill="FFFFFF"/>
        </w:rPr>
        <w:t>г</w:t>
      </w:r>
      <w:r>
        <w:rPr>
          <w:color w:val="333333"/>
          <w:shd w:val="clear" w:color="auto" w:fill="FFFFFF"/>
        </w:rPr>
        <w:t>.</w:t>
      </w:r>
      <w:r w:rsidRPr="005A03D4">
        <w:rPr>
          <w:color w:val="333333"/>
        </w:rPr>
        <w:t xml:space="preserve"> Списъкът е представен и на технически носител в електронен вид, като номерацията е съобразно последователността в хартиения носител.</w:t>
      </w:r>
    </w:p>
    <w:p w:rsidR="00F3211D" w:rsidRPr="005A03D4" w:rsidRDefault="00F3211D" w:rsidP="00F3211D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rPr>
          <w:color w:val="333333"/>
        </w:rPr>
        <w:t>13</w:t>
      </w:r>
      <w:r w:rsidRPr="005A03D4">
        <w:rPr>
          <w:color w:val="333333"/>
        </w:rPr>
        <w:t xml:space="preserve"> броя упълномощени представители. ОИК Трявна  счита, че са налице условията за </w:t>
      </w:r>
      <w:r>
        <w:rPr>
          <w:color w:val="333333"/>
        </w:rPr>
        <w:t>обявяване</w:t>
      </w:r>
      <w:r w:rsidRPr="005A03D4">
        <w:rPr>
          <w:color w:val="333333"/>
        </w:rPr>
        <w:t xml:space="preserve"> на </w:t>
      </w:r>
      <w:r>
        <w:rPr>
          <w:color w:val="333333"/>
        </w:rPr>
        <w:t>13</w:t>
      </w:r>
      <w:r w:rsidRPr="005A03D4">
        <w:rPr>
          <w:color w:val="333333"/>
        </w:rPr>
        <w:t xml:space="preserve"> броя упълномощени представители.</w:t>
      </w:r>
    </w:p>
    <w:p w:rsidR="00F3211D" w:rsidRPr="005A03D4" w:rsidRDefault="00F3211D" w:rsidP="00F3211D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Комисията счита, че са изпълнени изискванията на Решение № 1080 -МИ от 12.09.2019</w:t>
      </w:r>
      <w:r>
        <w:rPr>
          <w:color w:val="333333"/>
        </w:rPr>
        <w:t xml:space="preserve"> </w:t>
      </w:r>
      <w:r w:rsidRPr="005A03D4">
        <w:rPr>
          <w:color w:val="333333"/>
        </w:rPr>
        <w:t>г. на ЦИК.</w:t>
      </w:r>
    </w:p>
    <w:p w:rsidR="00037CBA" w:rsidRDefault="00037CBA" w:rsidP="00F3211D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37CBA" w:rsidRDefault="00037CBA" w:rsidP="00F3211D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37CBA" w:rsidRDefault="00037CBA" w:rsidP="00F3211D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37CBA" w:rsidRDefault="00037CBA" w:rsidP="00F3211D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F3211D" w:rsidRPr="005A03D4" w:rsidRDefault="00F3211D" w:rsidP="00F3211D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bookmarkStart w:id="0" w:name="_GoBack"/>
      <w:bookmarkEnd w:id="0"/>
      <w:r w:rsidRPr="005A03D4">
        <w:rPr>
          <w:color w:val="333333"/>
        </w:rPr>
        <w:t>Предвид горното и на основание чл. 87, ал. 1, т. 1 от Изборния кодекс, Общи</w:t>
      </w:r>
      <w:r>
        <w:rPr>
          <w:color w:val="333333"/>
        </w:rPr>
        <w:t>нска избирателна комисия Трявна</w:t>
      </w:r>
    </w:p>
    <w:p w:rsidR="00F3211D" w:rsidRPr="005A03D4" w:rsidRDefault="00F3211D" w:rsidP="00F3211D">
      <w:pPr>
        <w:pStyle w:val="af0"/>
        <w:shd w:val="clear" w:color="auto" w:fill="FFFFFF"/>
        <w:spacing w:after="80"/>
        <w:jc w:val="center"/>
        <w:outlineLvl w:val="0"/>
        <w:rPr>
          <w:color w:val="333333"/>
        </w:rPr>
      </w:pPr>
      <w:r w:rsidRPr="005A03D4">
        <w:rPr>
          <w:color w:val="333333"/>
        </w:rPr>
        <w:t>Р Е Ш И:</w:t>
      </w:r>
    </w:p>
    <w:p w:rsidR="00F3211D" w:rsidRDefault="00F3211D" w:rsidP="00F3211D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 xml:space="preserve">ВПИСВА </w:t>
      </w:r>
      <w:r>
        <w:rPr>
          <w:color w:val="333333"/>
        </w:rPr>
        <w:t>13</w:t>
      </w:r>
      <w:r w:rsidRPr="005A03D4">
        <w:rPr>
          <w:color w:val="333333"/>
        </w:rPr>
        <w:t xml:space="preserve"> броя представители на кандидатската листа на </w:t>
      </w:r>
      <w:r>
        <w:rPr>
          <w:color w:val="333333"/>
        </w:rPr>
        <w:t>ПП „ГЕРБ“</w:t>
      </w:r>
      <w:r w:rsidRPr="005A03D4">
        <w:rPr>
          <w:color w:val="333333"/>
        </w:rPr>
        <w:t>, съгласно списък, представляващ Приложение № 1, неразделна част от настоящото решение.</w:t>
      </w:r>
    </w:p>
    <w:p w:rsidR="00F3211D" w:rsidRDefault="00F3211D" w:rsidP="00F3211D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 xml:space="preserve">Решението да се обяви на таблото на ОИК - </w:t>
      </w:r>
      <w:r>
        <w:rPr>
          <w:color w:val="333333"/>
        </w:rPr>
        <w:t>Трявна</w:t>
      </w:r>
      <w:r w:rsidRPr="0089778C">
        <w:rPr>
          <w:color w:val="333333"/>
        </w:rPr>
        <w:t xml:space="preserve"> и да се публикува в интернет страницата на комисията.</w:t>
      </w:r>
    </w:p>
    <w:p w:rsidR="00F3211D" w:rsidRDefault="00F3211D" w:rsidP="00F3211D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>Решението подлежи на оспорване в тридневен срок от обявяването му по реда на чл.</w:t>
      </w:r>
      <w:r>
        <w:rPr>
          <w:color w:val="333333"/>
        </w:rPr>
        <w:t xml:space="preserve"> </w:t>
      </w:r>
      <w:r w:rsidRPr="0089778C">
        <w:rPr>
          <w:color w:val="333333"/>
        </w:rPr>
        <w:t>88 от ИК.</w:t>
      </w:r>
    </w:p>
    <w:p w:rsidR="00F3211D" w:rsidRPr="00BE2E02" w:rsidRDefault="00F3211D" w:rsidP="00F3211D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80223" w:rsidRDefault="00A646BC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>
        <w:rPr>
          <w:color w:val="333333"/>
        </w:rPr>
        <w:t>Поради изчерпване на дневния ред заседанието бе закрито.</w:t>
      </w:r>
    </w:p>
    <w:p w:rsidR="0079092D" w:rsidRDefault="0079092D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A646BC" w:rsidRDefault="00A646BC" w:rsidP="00A646BC">
      <w:pPr>
        <w:pStyle w:val="af0"/>
        <w:shd w:val="clear" w:color="auto" w:fill="FFFFFF"/>
        <w:jc w:val="both"/>
        <w:outlineLvl w:val="0"/>
        <w:rPr>
          <w:color w:val="333333"/>
        </w:rPr>
      </w:pPr>
    </w:p>
    <w:p w:rsidR="00A646BC" w:rsidRPr="00A646BC" w:rsidRDefault="00A646BC" w:rsidP="00A646BC">
      <w:pPr>
        <w:pStyle w:val="af0"/>
        <w:shd w:val="clear" w:color="auto" w:fill="FFFFFF"/>
        <w:jc w:val="both"/>
        <w:outlineLvl w:val="0"/>
        <w:rPr>
          <w:color w:val="333333"/>
        </w:rPr>
      </w:pPr>
      <w:r w:rsidRPr="00A646BC">
        <w:rPr>
          <w:b/>
          <w:color w:val="333333"/>
        </w:rPr>
        <w:t>Председател</w:t>
      </w:r>
      <w:r w:rsidRPr="00A646BC">
        <w:rPr>
          <w:color w:val="333333"/>
        </w:rPr>
        <w:t xml:space="preserve">: </w:t>
      </w:r>
      <w:r>
        <w:rPr>
          <w:color w:val="333333"/>
        </w:rPr>
        <w:t xml:space="preserve"> </w:t>
      </w:r>
      <w:r w:rsidRPr="00A646BC">
        <w:rPr>
          <w:color w:val="333333"/>
        </w:rPr>
        <w:t xml:space="preserve">Антоанета </w:t>
      </w:r>
      <w:proofErr w:type="spellStart"/>
      <w:r w:rsidRPr="00A646BC">
        <w:rPr>
          <w:color w:val="333333"/>
        </w:rPr>
        <w:t>Добринова</w:t>
      </w:r>
      <w:proofErr w:type="spellEnd"/>
      <w:r w:rsidRPr="00A646BC">
        <w:rPr>
          <w:color w:val="333333"/>
        </w:rPr>
        <w:t xml:space="preserve"> Иванова</w:t>
      </w:r>
    </w:p>
    <w:p w:rsidR="00A646BC" w:rsidRPr="00A646BC" w:rsidRDefault="00A646BC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9076E0" w:rsidRDefault="00A646BC" w:rsidP="0018711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46BC">
        <w:rPr>
          <w:rFonts w:ascii="Times New Roman" w:hAnsi="Times New Roman" w:cs="Times New Roman"/>
          <w:b/>
          <w:color w:val="333333"/>
          <w:sz w:val="24"/>
          <w:szCs w:val="24"/>
        </w:rPr>
        <w:t>Секретар</w:t>
      </w:r>
      <w:r w:rsidRPr="00A646BC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46BC">
        <w:rPr>
          <w:rFonts w:ascii="Times New Roman" w:hAnsi="Times New Roman" w:cs="Times New Roman"/>
          <w:color w:val="333333"/>
          <w:sz w:val="24"/>
          <w:szCs w:val="24"/>
        </w:rPr>
        <w:t>Рачо Иванов Рачев</w:t>
      </w:r>
    </w:p>
    <w:sectPr w:rsidR="009076E0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58E"/>
    <w:multiLevelType w:val="multilevel"/>
    <w:tmpl w:val="F6B63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3046526"/>
    <w:multiLevelType w:val="hybridMultilevel"/>
    <w:tmpl w:val="F7CCF732"/>
    <w:lvl w:ilvl="0" w:tplc="7CECF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8F6825"/>
    <w:multiLevelType w:val="multilevel"/>
    <w:tmpl w:val="3956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B8F1C98"/>
    <w:multiLevelType w:val="hybridMultilevel"/>
    <w:tmpl w:val="03F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159"/>
    <w:multiLevelType w:val="hybridMultilevel"/>
    <w:tmpl w:val="BC38645A"/>
    <w:lvl w:ilvl="0" w:tplc="BDDAD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93F2CC3"/>
    <w:multiLevelType w:val="hybridMultilevel"/>
    <w:tmpl w:val="C4BA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D14F7"/>
    <w:multiLevelType w:val="multilevel"/>
    <w:tmpl w:val="D8586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B6646"/>
    <w:multiLevelType w:val="multilevel"/>
    <w:tmpl w:val="C09EE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21696360"/>
    <w:multiLevelType w:val="multilevel"/>
    <w:tmpl w:val="5C4898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21B55B0F"/>
    <w:multiLevelType w:val="multilevel"/>
    <w:tmpl w:val="267A99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26CC202E"/>
    <w:multiLevelType w:val="multilevel"/>
    <w:tmpl w:val="935A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E6C70"/>
    <w:multiLevelType w:val="multilevel"/>
    <w:tmpl w:val="9436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7404A"/>
    <w:multiLevelType w:val="multilevel"/>
    <w:tmpl w:val="0E50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566766"/>
    <w:multiLevelType w:val="multilevel"/>
    <w:tmpl w:val="2006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72226B"/>
    <w:multiLevelType w:val="multilevel"/>
    <w:tmpl w:val="30904B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61960976"/>
    <w:multiLevelType w:val="multilevel"/>
    <w:tmpl w:val="293A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F31A85"/>
    <w:multiLevelType w:val="multilevel"/>
    <w:tmpl w:val="25DA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CC08CE"/>
    <w:multiLevelType w:val="multilevel"/>
    <w:tmpl w:val="EC2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8CE72F6"/>
    <w:multiLevelType w:val="multilevel"/>
    <w:tmpl w:val="0BECA2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72614D16"/>
    <w:multiLevelType w:val="hybridMultilevel"/>
    <w:tmpl w:val="78605708"/>
    <w:lvl w:ilvl="0" w:tplc="D35AA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75B024CB"/>
    <w:multiLevelType w:val="multilevel"/>
    <w:tmpl w:val="61C43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93E87"/>
    <w:multiLevelType w:val="hybridMultilevel"/>
    <w:tmpl w:val="70B8B31E"/>
    <w:lvl w:ilvl="0" w:tplc="BF42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EA70DB"/>
    <w:multiLevelType w:val="hybridMultilevel"/>
    <w:tmpl w:val="43F6A50E"/>
    <w:lvl w:ilvl="0" w:tplc="48263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C501B"/>
    <w:multiLevelType w:val="multilevel"/>
    <w:tmpl w:val="E2CE88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>
    <w:nsid w:val="7F4710E7"/>
    <w:multiLevelType w:val="hybridMultilevel"/>
    <w:tmpl w:val="62DE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12A83"/>
    <w:multiLevelType w:val="hybridMultilevel"/>
    <w:tmpl w:val="249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E4225"/>
    <w:multiLevelType w:val="multilevel"/>
    <w:tmpl w:val="A8DE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34"/>
  </w:num>
  <w:num w:numId="5">
    <w:abstractNumId w:val="8"/>
  </w:num>
  <w:num w:numId="6">
    <w:abstractNumId w:val="15"/>
  </w:num>
  <w:num w:numId="7">
    <w:abstractNumId w:val="30"/>
  </w:num>
  <w:num w:numId="8">
    <w:abstractNumId w:val="1"/>
  </w:num>
  <w:num w:numId="9">
    <w:abstractNumId w:val="6"/>
  </w:num>
  <w:num w:numId="10">
    <w:abstractNumId w:val="16"/>
  </w:num>
  <w:num w:numId="11">
    <w:abstractNumId w:val="22"/>
  </w:num>
  <w:num w:numId="12">
    <w:abstractNumId w:val="19"/>
  </w:num>
  <w:num w:numId="13">
    <w:abstractNumId w:val="28"/>
  </w:num>
  <w:num w:numId="14">
    <w:abstractNumId w:val="3"/>
  </w:num>
  <w:num w:numId="15">
    <w:abstractNumId w:val="17"/>
  </w:num>
  <w:num w:numId="16">
    <w:abstractNumId w:val="33"/>
  </w:num>
  <w:num w:numId="17">
    <w:abstractNumId w:val="13"/>
  </w:num>
  <w:num w:numId="18">
    <w:abstractNumId w:val="29"/>
  </w:num>
  <w:num w:numId="19">
    <w:abstractNumId w:val="11"/>
  </w:num>
  <w:num w:numId="20">
    <w:abstractNumId w:val="37"/>
  </w:num>
  <w:num w:numId="21">
    <w:abstractNumId w:val="25"/>
  </w:num>
  <w:num w:numId="22">
    <w:abstractNumId w:val="40"/>
  </w:num>
  <w:num w:numId="23">
    <w:abstractNumId w:val="12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27"/>
  </w:num>
  <w:num w:numId="29">
    <w:abstractNumId w:val="2"/>
  </w:num>
  <w:num w:numId="30">
    <w:abstractNumId w:val="31"/>
  </w:num>
  <w:num w:numId="31">
    <w:abstractNumId w:val="39"/>
  </w:num>
  <w:num w:numId="32">
    <w:abstractNumId w:val="24"/>
  </w:num>
  <w:num w:numId="33">
    <w:abstractNumId w:val="5"/>
  </w:num>
  <w:num w:numId="34">
    <w:abstractNumId w:val="9"/>
  </w:num>
  <w:num w:numId="35">
    <w:abstractNumId w:val="38"/>
  </w:num>
  <w:num w:numId="36">
    <w:abstractNumId w:val="21"/>
  </w:num>
  <w:num w:numId="37">
    <w:abstractNumId w:val="14"/>
  </w:num>
  <w:num w:numId="38">
    <w:abstractNumId w:val="36"/>
  </w:num>
  <w:num w:numId="39">
    <w:abstractNumId w:val="20"/>
  </w:num>
  <w:num w:numId="40">
    <w:abstractNumId w:val="2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26051"/>
    <w:rsid w:val="00037CBA"/>
    <w:rsid w:val="00041422"/>
    <w:rsid w:val="000511B0"/>
    <w:rsid w:val="00056540"/>
    <w:rsid w:val="00057B9F"/>
    <w:rsid w:val="00076466"/>
    <w:rsid w:val="00080223"/>
    <w:rsid w:val="00081783"/>
    <w:rsid w:val="000820FE"/>
    <w:rsid w:val="00091BDD"/>
    <w:rsid w:val="000924F9"/>
    <w:rsid w:val="00094FEB"/>
    <w:rsid w:val="000B7A0D"/>
    <w:rsid w:val="000C0546"/>
    <w:rsid w:val="000C45B6"/>
    <w:rsid w:val="000D5842"/>
    <w:rsid w:val="000F0B60"/>
    <w:rsid w:val="000F42A2"/>
    <w:rsid w:val="00110DD3"/>
    <w:rsid w:val="00114709"/>
    <w:rsid w:val="00145310"/>
    <w:rsid w:val="00150A4E"/>
    <w:rsid w:val="00153E89"/>
    <w:rsid w:val="001662B4"/>
    <w:rsid w:val="0017124F"/>
    <w:rsid w:val="00177DE3"/>
    <w:rsid w:val="00187116"/>
    <w:rsid w:val="001A7158"/>
    <w:rsid w:val="001B063B"/>
    <w:rsid w:val="001B09C0"/>
    <w:rsid w:val="001C344C"/>
    <w:rsid w:val="001D1F6F"/>
    <w:rsid w:val="001E3328"/>
    <w:rsid w:val="001E6D34"/>
    <w:rsid w:val="001E7200"/>
    <w:rsid w:val="001F1761"/>
    <w:rsid w:val="00205A65"/>
    <w:rsid w:val="00210D0B"/>
    <w:rsid w:val="00213A0D"/>
    <w:rsid w:val="0022607A"/>
    <w:rsid w:val="00273492"/>
    <w:rsid w:val="002A4579"/>
    <w:rsid w:val="002B74CE"/>
    <w:rsid w:val="002C3D06"/>
    <w:rsid w:val="002D438D"/>
    <w:rsid w:val="002E50F0"/>
    <w:rsid w:val="002F7CD6"/>
    <w:rsid w:val="003131A2"/>
    <w:rsid w:val="00313D4D"/>
    <w:rsid w:val="00321DE7"/>
    <w:rsid w:val="00321F56"/>
    <w:rsid w:val="00330401"/>
    <w:rsid w:val="003476E6"/>
    <w:rsid w:val="00356959"/>
    <w:rsid w:val="00366ED9"/>
    <w:rsid w:val="00375098"/>
    <w:rsid w:val="003B351D"/>
    <w:rsid w:val="00411259"/>
    <w:rsid w:val="00440D25"/>
    <w:rsid w:val="00452518"/>
    <w:rsid w:val="004647D7"/>
    <w:rsid w:val="00471AE1"/>
    <w:rsid w:val="004731D1"/>
    <w:rsid w:val="004A2C10"/>
    <w:rsid w:val="004A39A5"/>
    <w:rsid w:val="004B722A"/>
    <w:rsid w:val="0050335D"/>
    <w:rsid w:val="00524EC2"/>
    <w:rsid w:val="00542D7D"/>
    <w:rsid w:val="005461D0"/>
    <w:rsid w:val="00555B2E"/>
    <w:rsid w:val="00556E4F"/>
    <w:rsid w:val="00567D36"/>
    <w:rsid w:val="005B4CC0"/>
    <w:rsid w:val="00600379"/>
    <w:rsid w:val="0061420C"/>
    <w:rsid w:val="00620F98"/>
    <w:rsid w:val="00624176"/>
    <w:rsid w:val="00632856"/>
    <w:rsid w:val="00654051"/>
    <w:rsid w:val="0066366F"/>
    <w:rsid w:val="00683A90"/>
    <w:rsid w:val="00685805"/>
    <w:rsid w:val="00694448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87D26"/>
    <w:rsid w:val="0079092D"/>
    <w:rsid w:val="007912F4"/>
    <w:rsid w:val="0079146A"/>
    <w:rsid w:val="007C1152"/>
    <w:rsid w:val="007E35B8"/>
    <w:rsid w:val="00811AA1"/>
    <w:rsid w:val="00813C74"/>
    <w:rsid w:val="008165C6"/>
    <w:rsid w:val="0083110E"/>
    <w:rsid w:val="0085716F"/>
    <w:rsid w:val="008A4688"/>
    <w:rsid w:val="008B55CF"/>
    <w:rsid w:val="008E071A"/>
    <w:rsid w:val="008E395D"/>
    <w:rsid w:val="008E6DB5"/>
    <w:rsid w:val="008F3C0A"/>
    <w:rsid w:val="009076E0"/>
    <w:rsid w:val="00915E4F"/>
    <w:rsid w:val="00946D4D"/>
    <w:rsid w:val="00957146"/>
    <w:rsid w:val="009631D7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9D158E"/>
    <w:rsid w:val="00A077DB"/>
    <w:rsid w:val="00A164B8"/>
    <w:rsid w:val="00A27909"/>
    <w:rsid w:val="00A35F10"/>
    <w:rsid w:val="00A41A29"/>
    <w:rsid w:val="00A42B2C"/>
    <w:rsid w:val="00A611D7"/>
    <w:rsid w:val="00A646BC"/>
    <w:rsid w:val="00A646DA"/>
    <w:rsid w:val="00A877EF"/>
    <w:rsid w:val="00A906F0"/>
    <w:rsid w:val="00A9173B"/>
    <w:rsid w:val="00A97282"/>
    <w:rsid w:val="00AB462B"/>
    <w:rsid w:val="00B30B97"/>
    <w:rsid w:val="00B54F44"/>
    <w:rsid w:val="00B74857"/>
    <w:rsid w:val="00B81E17"/>
    <w:rsid w:val="00B970BC"/>
    <w:rsid w:val="00BA65D3"/>
    <w:rsid w:val="00BD587A"/>
    <w:rsid w:val="00BF393A"/>
    <w:rsid w:val="00C24FEA"/>
    <w:rsid w:val="00C475C2"/>
    <w:rsid w:val="00C76406"/>
    <w:rsid w:val="00CD7DAA"/>
    <w:rsid w:val="00D1156E"/>
    <w:rsid w:val="00D115EC"/>
    <w:rsid w:val="00D16D39"/>
    <w:rsid w:val="00D37501"/>
    <w:rsid w:val="00D41B48"/>
    <w:rsid w:val="00D90F50"/>
    <w:rsid w:val="00DA4F56"/>
    <w:rsid w:val="00DA62F2"/>
    <w:rsid w:val="00DC014D"/>
    <w:rsid w:val="00DC7C11"/>
    <w:rsid w:val="00DD48FE"/>
    <w:rsid w:val="00DF4AED"/>
    <w:rsid w:val="00E00DD2"/>
    <w:rsid w:val="00E2402C"/>
    <w:rsid w:val="00E31236"/>
    <w:rsid w:val="00E72314"/>
    <w:rsid w:val="00E81C17"/>
    <w:rsid w:val="00E97809"/>
    <w:rsid w:val="00EB38E6"/>
    <w:rsid w:val="00EB51E8"/>
    <w:rsid w:val="00ED3A87"/>
    <w:rsid w:val="00F24FA6"/>
    <w:rsid w:val="00F27742"/>
    <w:rsid w:val="00F3211D"/>
    <w:rsid w:val="00F4160F"/>
    <w:rsid w:val="00F50BB1"/>
    <w:rsid w:val="00F607EF"/>
    <w:rsid w:val="00F80751"/>
    <w:rsid w:val="00FC6BB6"/>
    <w:rsid w:val="00FD34EE"/>
    <w:rsid w:val="00FE78E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uiPriority w:val="2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uiPriority w:val="2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3A26-59AC-4A62-AA62-BF0B3ABD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48</vt:i4>
      </vt:variant>
    </vt:vector>
  </HeadingPairs>
  <TitlesOfParts>
    <vt:vector size="49" baseType="lpstr">
      <vt:lpstr/>
      <vt:lpstr>На основание чл. 87, ал. 1,  ОИК - Трявна</vt:lpstr>
      <vt:lpstr>РЕШИ:</vt:lpstr>
      <vt:lpstr>Допълва Решение № 138-МИ от 28.10.2019г. със следното:</vt:lpstr>
      <vt:lpstr>„Решението подлежи на обжалване в седемдневен срок от обявяването му по реда на </vt:lpstr>
      <vt:lpstr>Решението да се обяви на таблото на ОИК - Трявна и да се публикува в интернет ст</vt:lpstr>
      <vt:lpstr>На основание чл. 87, ал. 1,  ОИК - Трявна</vt:lpstr>
      <vt:lpstr>РЕШИ:</vt:lpstr>
      <vt:lpstr>Допълва Решение № 139-МИ от 28.10.2019г. със следното:</vt:lpstr>
      <vt:lpstr>„Решението подлежи на обжалване в седемдневен срок от обявяването му по реда на </vt:lpstr>
      <vt:lpstr>Решението да се обяви на таблото на ОИК - Трявна и да се публикува в интернет ст</vt:lpstr>
      <vt:lpstr>Постъпило е Заявление от упълномощен представител на Коалиция БСП за България, з</vt:lpstr>
      <vt:lpstr/>
      <vt:lpstr>Предвид горното и на основание чл. 87, ал. 1, т. 1 от Изборния кодекс, Общинска </vt:lpstr>
      <vt:lpstr/>
      <vt:lpstr>Р Е Ш И:</vt:lpstr>
      <vt:lpstr>ЗАЛИЧАВА ДОНКА ГАНЧЕВА ЦАНЕВА като представител на кандидатската листа на Коалиц</vt:lpstr>
      <vt:lpstr/>
      <vt:lpstr>Решението да се обяви на таблото на ОИК - Трявна и да се публикува в интернет ст</vt:lpstr>
      <vt:lpstr/>
      <vt:lpstr>Решението подлежи на оспорване в тридневен срок от обявяването му по реда на чл.</vt:lpstr>
      <vt:lpstr>Постъпили са заявления от политически партии и коалиции ПП ГЕРБ за извършване на</vt:lpstr>
      <vt:lpstr/>
      <vt:lpstr>С оглед на изложеното и на основание чл.87 ал.1 т.6  от ИК , ОИК – Трявна</vt:lpstr>
      <vt:lpstr>РЕШИ:</vt:lpstr>
      <vt:lpstr>Освобождава от длъжност и анулира издадените удостоверения на:</vt:lpstr>
      <vt:lpstr/>
      <vt:lpstr/>
      <vt:lpstr/>
      <vt:lpstr>Назначава на тяхно място:</vt:lpstr>
      <vt:lpstr/>
      <vt:lpstr>На назначените членове на СИК да се издадат удостоверения.</vt:lpstr>
      <vt:lpstr>Решението да се обяви на таблото на ОИК - Трявна и да се публикува в интернет ст</vt:lpstr>
      <vt:lpstr>Решението подлежи на оспорване в тридневен срок от обявяването му по реда на чл.</vt:lpstr>
      <vt:lpstr>Постъпил е списък на упълномощените представители, заведен с вх. № 224/31.10.201</vt:lpstr>
      <vt:lpstr>Беше извършена проверка на представените данни на лицата, по реда на указанията </vt:lpstr>
      <vt:lpstr>Комисията счита, че са изпълнени изискванията на Решение № 1080 -МИ от 12.09.201</vt:lpstr>
      <vt:lpstr>Предвид горното и на основание чл. 87, ал. 1, т. 1 от Изборния кодекс, Общинска </vt:lpstr>
      <vt:lpstr>Р Е Ш И:</vt:lpstr>
      <vt:lpstr>ВПИСВА 13 броя представители на кандидатската листа на ПП „ГЕРБ“, съгласно списъ</vt:lpstr>
      <vt:lpstr>Решението да се обяви на таблото на ОИК - Трявна и да се публикува в интернет ст</vt:lpstr>
      <vt:lpstr>Решението подлежи на оспорване в тридневен срок от обявяването му по реда на чл.</vt:lpstr>
      <vt:lpstr/>
      <vt:lpstr>Поради изчерпване на дневния ред заседанието бе закрито.</vt:lpstr>
      <vt:lpstr/>
      <vt:lpstr/>
      <vt:lpstr>Председател:  Антоанета Добринова Иванова</vt:lpstr>
      <vt:lpstr/>
      <vt:lpstr>Секретар:  Рачо Иванов Рачев</vt:lpstr>
    </vt:vector>
  </TitlesOfParts>
  <Company>PC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Elica</cp:lastModifiedBy>
  <cp:revision>38</cp:revision>
  <cp:lastPrinted>2019-09-16T14:41:00Z</cp:lastPrinted>
  <dcterms:created xsi:type="dcterms:W3CDTF">2019-10-07T15:01:00Z</dcterms:created>
  <dcterms:modified xsi:type="dcterms:W3CDTF">2019-11-02T09:55:00Z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