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2E50F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6625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DC01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13A0D">
        <w:rPr>
          <w:rFonts w:ascii="Times New Roman" w:hAnsi="Times New Roman" w:cs="Times New Roman"/>
          <w:b/>
          <w:sz w:val="24"/>
          <w:szCs w:val="24"/>
        </w:rPr>
        <w:t>8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21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014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="0022607A"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94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3D3A7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</w:t>
      </w:r>
      <w:r w:rsidR="000B7946">
        <w:rPr>
          <w:rFonts w:ascii="Times New Roman" w:hAnsi="Times New Roman" w:cs="Times New Roman"/>
          <w:sz w:val="24"/>
          <w:szCs w:val="24"/>
        </w:rPr>
        <w:t>на 2</w:t>
      </w:r>
      <w:r w:rsidR="003D3A7C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0B7946">
        <w:rPr>
          <w:rFonts w:ascii="Times New Roman" w:hAnsi="Times New Roman" w:cs="Times New Roman"/>
          <w:sz w:val="24"/>
          <w:szCs w:val="24"/>
        </w:rPr>
        <w:t xml:space="preserve">.10.2019 г.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Default="00736CBA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Уважаеми колеги,  откривам заседанието</w:t>
      </w:r>
      <w:r w:rsidR="00A646BC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50F0" w:rsidRDefault="0076625C" w:rsidP="00213A0D">
      <w:pPr>
        <w:pStyle w:val="af0"/>
        <w:shd w:val="clear" w:color="auto" w:fill="FFFFFF"/>
        <w:spacing w:after="150" w:line="240" w:lineRule="auto"/>
        <w:rPr>
          <w:color w:val="333333"/>
        </w:rPr>
      </w:pPr>
      <w:r>
        <w:rPr>
          <w:lang w:val="en-US"/>
        </w:rPr>
        <w:t>1</w:t>
      </w:r>
      <w:r w:rsidR="00080223" w:rsidRPr="00A646BC">
        <w:t>.</w:t>
      </w:r>
      <w:r w:rsidR="009076E0" w:rsidRPr="00A646BC">
        <w:rPr>
          <w:color w:val="333333"/>
        </w:rPr>
        <w:t xml:space="preserve"> </w:t>
      </w:r>
      <w:r w:rsidR="00D41B48">
        <w:rPr>
          <w:color w:val="333333"/>
        </w:rPr>
        <w:t>Н</w:t>
      </w:r>
      <w:r w:rsidR="002B74CE">
        <w:rPr>
          <w:color w:val="333333"/>
        </w:rPr>
        <w:t>ово преброяване на гласовете в секция № 073500013.</w:t>
      </w:r>
    </w:p>
    <w:p w:rsidR="00D41B48" w:rsidRPr="002C2AB0" w:rsidRDefault="0076625C" w:rsidP="00213A0D">
      <w:pPr>
        <w:pStyle w:val="af0"/>
        <w:shd w:val="clear" w:color="auto" w:fill="FFFFFF"/>
        <w:spacing w:after="150" w:line="240" w:lineRule="auto"/>
        <w:rPr>
          <w:color w:val="333333"/>
        </w:rPr>
      </w:pPr>
      <w:r>
        <w:rPr>
          <w:lang w:val="en-US"/>
        </w:rPr>
        <w:t>2</w:t>
      </w:r>
      <w:r w:rsidR="00080223" w:rsidRPr="00A646BC">
        <w:t>.</w:t>
      </w:r>
      <w:r w:rsidR="009076E0" w:rsidRPr="00A646BC">
        <w:rPr>
          <w:color w:val="333333"/>
        </w:rPr>
        <w:t xml:space="preserve"> </w:t>
      </w:r>
      <w:r w:rsidR="00D41B48" w:rsidRPr="00AD2F51">
        <w:rPr>
          <w:color w:val="333333"/>
        </w:rPr>
        <w:t>Насрочване на Втори тур за избори за Кмет на община</w:t>
      </w:r>
      <w:r w:rsidR="00D41B48">
        <w:rPr>
          <w:color w:val="333333"/>
        </w:rPr>
        <w:t>.</w:t>
      </w:r>
      <w:r w:rsidR="00D41B48" w:rsidRPr="00AD2F51">
        <w:rPr>
          <w:color w:val="333333"/>
        </w:rPr>
        <w:t xml:space="preserve"> </w:t>
      </w:r>
      <w:r w:rsidR="009076E0" w:rsidRPr="00A646BC">
        <w:rPr>
          <w:color w:val="333333"/>
        </w:rPr>
        <w:t xml:space="preserve">                                                                                                             </w:t>
      </w:r>
      <w:r w:rsidR="002E50F0">
        <w:rPr>
          <w:color w:val="333333"/>
        </w:rPr>
        <w:t xml:space="preserve">                                            </w:t>
      </w:r>
      <w:r w:rsidR="009076E0" w:rsidRPr="00A646BC">
        <w:rPr>
          <w:color w:val="333333"/>
        </w:rPr>
        <w:t xml:space="preserve">  </w:t>
      </w:r>
      <w:r>
        <w:rPr>
          <w:color w:val="333333"/>
          <w:lang w:val="en-US"/>
        </w:rPr>
        <w:t>3</w:t>
      </w:r>
      <w:r w:rsidR="00080223" w:rsidRPr="00A646BC">
        <w:t>.</w:t>
      </w:r>
      <w:r w:rsidR="009076E0" w:rsidRPr="00A646BC">
        <w:rPr>
          <w:color w:val="333333"/>
        </w:rPr>
        <w:t xml:space="preserve"> </w:t>
      </w:r>
      <w:r w:rsidR="00D41B48" w:rsidRPr="002C2AB0">
        <w:rPr>
          <w:color w:val="333333"/>
        </w:rPr>
        <w:t>Д</w:t>
      </w:r>
      <w:r w:rsidR="00213A0D">
        <w:rPr>
          <w:color w:val="333333"/>
        </w:rPr>
        <w:t xml:space="preserve">опускане до участие във втори тур за кмет на община Трявна. </w:t>
      </w:r>
    </w:p>
    <w:p w:rsidR="00D41B48" w:rsidRPr="005876F1" w:rsidRDefault="0076625C" w:rsidP="00213A0D">
      <w:pPr>
        <w:pStyle w:val="af0"/>
        <w:shd w:val="clear" w:color="auto" w:fill="FFFFFF"/>
        <w:spacing w:after="150" w:line="240" w:lineRule="auto"/>
        <w:jc w:val="both"/>
        <w:rPr>
          <w:color w:val="333333"/>
        </w:rPr>
      </w:pPr>
      <w:r>
        <w:rPr>
          <w:color w:val="333333"/>
          <w:lang w:val="en-US"/>
        </w:rPr>
        <w:t>4</w:t>
      </w:r>
      <w:r w:rsidR="00D41B48">
        <w:rPr>
          <w:color w:val="333333"/>
        </w:rPr>
        <w:t xml:space="preserve">. </w:t>
      </w:r>
      <w:r w:rsidR="00D41B48" w:rsidRPr="005876F1">
        <w:rPr>
          <w:color w:val="333333"/>
        </w:rPr>
        <w:t xml:space="preserve">Публикуване на интернет страницата на ОИК Трявна сканирано копие от одобрените предпечатни образци на бюлетините за гласуване във Втори </w:t>
      </w:r>
      <w:r w:rsidR="00D41B48">
        <w:rPr>
          <w:color w:val="333333"/>
        </w:rPr>
        <w:t>тур на изборите за кметове на 03.11.2019</w:t>
      </w:r>
      <w:r w:rsidR="00D41B48" w:rsidRPr="005876F1">
        <w:rPr>
          <w:color w:val="333333"/>
        </w:rPr>
        <w:t>г. в Община Трявна.</w:t>
      </w:r>
    </w:p>
    <w:p w:rsidR="0079092D" w:rsidRDefault="0076625C" w:rsidP="00213A0D">
      <w:pPr>
        <w:pStyle w:val="af0"/>
        <w:shd w:val="clear" w:color="auto" w:fill="FFFFFF"/>
        <w:spacing w:after="150" w:line="240" w:lineRule="auto"/>
        <w:rPr>
          <w:color w:val="333333"/>
        </w:rPr>
      </w:pPr>
      <w:r>
        <w:rPr>
          <w:color w:val="333333"/>
          <w:lang w:val="en-US"/>
        </w:rPr>
        <w:t>5</w:t>
      </w:r>
      <w:r w:rsidR="0079092D">
        <w:rPr>
          <w:color w:val="333333"/>
        </w:rPr>
        <w:t xml:space="preserve">. </w:t>
      </w:r>
      <w:r w:rsidR="0079092D" w:rsidRPr="00234CFB">
        <w:rPr>
          <w:color w:val="333333"/>
        </w:rPr>
        <w:t>И</w:t>
      </w:r>
      <w:r w:rsidR="00213A0D">
        <w:rPr>
          <w:color w:val="333333"/>
        </w:rPr>
        <w:t xml:space="preserve">збиране на кмет на кметство Плачковци.  </w:t>
      </w:r>
    </w:p>
    <w:p w:rsidR="0079092D" w:rsidRPr="00234CFB" w:rsidRDefault="0076625C" w:rsidP="00213A0D">
      <w:pPr>
        <w:shd w:val="clear" w:color="auto" w:fill="FFFFFF" w:themeFill="background1"/>
        <w:spacing w:line="240" w:lineRule="auto"/>
        <w:jc w:val="both"/>
        <w:rPr>
          <w:color w:val="333333"/>
        </w:rPr>
      </w:pPr>
      <w:r>
        <w:rPr>
          <w:color w:val="333333"/>
          <w:lang w:val="en-US"/>
        </w:rPr>
        <w:t>6</w:t>
      </w:r>
      <w:r w:rsidR="0079092D">
        <w:rPr>
          <w:color w:val="333333"/>
        </w:rPr>
        <w:t>.</w:t>
      </w:r>
      <w:r w:rsidR="00213A0D" w:rsidRPr="00213A0D">
        <w:rPr>
          <w:rFonts w:ascii="Times New Roman" w:hAnsi="Times New Roman" w:cs="Times New Roman"/>
          <w:b/>
          <w:color w:val="333333"/>
        </w:rPr>
        <w:t xml:space="preserve"> </w:t>
      </w:r>
      <w:r w:rsidR="00213A0D" w:rsidRPr="00213A0D">
        <w:rPr>
          <w:rFonts w:ascii="Times New Roman" w:hAnsi="Times New Roman" w:cs="Times New Roman"/>
          <w:color w:val="333333"/>
        </w:rPr>
        <w:t xml:space="preserve">Избрани общински </w:t>
      </w:r>
      <w:proofErr w:type="spellStart"/>
      <w:r w:rsidR="00213A0D" w:rsidRPr="00213A0D">
        <w:rPr>
          <w:rFonts w:ascii="Times New Roman" w:hAnsi="Times New Roman" w:cs="Times New Roman"/>
          <w:color w:val="333333"/>
        </w:rPr>
        <w:t>съветници</w:t>
      </w:r>
      <w:proofErr w:type="spellEnd"/>
      <w:r w:rsidR="00213A0D">
        <w:rPr>
          <w:rFonts w:ascii="Times New Roman" w:hAnsi="Times New Roman" w:cs="Times New Roman"/>
          <w:b/>
          <w:color w:val="333333"/>
        </w:rPr>
        <w:t xml:space="preserve">. </w:t>
      </w:r>
    </w:p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lastRenderedPageBreak/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2B74CE">
        <w:rPr>
          <w:rFonts w:ascii="Times New Roman" w:hAnsi="Times New Roman" w:cs="Times New Roman"/>
          <w:sz w:val="24"/>
          <w:szCs w:val="24"/>
        </w:rPr>
        <w:t>134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36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="009076E0">
        <w:rPr>
          <w:rFonts w:ascii="Times New Roman" w:hAnsi="Times New Roman" w:cs="Times New Roman"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2B74CE" w:rsidRPr="00DE1355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Общинска избирателна комисия – Трявна при отчитане на резултатите от г</w:t>
      </w:r>
      <w:r w:rsidRPr="00DE1355">
        <w:rPr>
          <w:color w:val="333333"/>
        </w:rPr>
        <w:t xml:space="preserve">ласуването в изборния ден – 27.10.2019г.  в  избирателните секции на територията на община </w:t>
      </w:r>
      <w:r>
        <w:rPr>
          <w:color w:val="333333"/>
        </w:rPr>
        <w:t>Трявна</w:t>
      </w:r>
      <w:r w:rsidRPr="00DE1355">
        <w:rPr>
          <w:color w:val="333333"/>
        </w:rPr>
        <w:t xml:space="preserve">, </w:t>
      </w:r>
      <w:r>
        <w:rPr>
          <w:color w:val="333333"/>
        </w:rPr>
        <w:t xml:space="preserve">констатира, че в секция № 073500013 е съставен Протокол за избор на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>, в който е налице съществено несъответствие на вписаните в протокола данни, което не може да се отстрани от СИК, поради неправилно отчитане на действителните гласове</w:t>
      </w:r>
      <w:r w:rsidRPr="00DE1355">
        <w:rPr>
          <w:color w:val="333333"/>
        </w:rPr>
        <w:t>.</w:t>
      </w:r>
    </w:p>
    <w:p w:rsidR="002B74CE" w:rsidRPr="00DE1355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DE1355">
        <w:rPr>
          <w:color w:val="333333"/>
        </w:rPr>
        <w:t>Предвид изложеното и на основание чл.</w:t>
      </w:r>
      <w:r>
        <w:rPr>
          <w:color w:val="333333"/>
        </w:rPr>
        <w:t>445</w:t>
      </w:r>
      <w:r w:rsidRPr="00DE1355">
        <w:rPr>
          <w:color w:val="333333"/>
        </w:rPr>
        <w:t xml:space="preserve"> ал.</w:t>
      </w:r>
      <w:r>
        <w:rPr>
          <w:color w:val="333333"/>
        </w:rPr>
        <w:t>2 и Методическите указания на ЦИК, утвърдени с Решение № 1281-МИ/3.10.2019 г.</w:t>
      </w:r>
      <w:r w:rsidRPr="00DE1355">
        <w:rPr>
          <w:color w:val="333333"/>
        </w:rPr>
        <w:t xml:space="preserve">,  ОИК - </w:t>
      </w:r>
      <w:r>
        <w:rPr>
          <w:color w:val="333333"/>
        </w:rPr>
        <w:t>Трявна</w:t>
      </w:r>
    </w:p>
    <w:p w:rsidR="002B74CE" w:rsidRPr="00A62F4A" w:rsidRDefault="002B74CE" w:rsidP="002B74CE">
      <w:pPr>
        <w:pStyle w:val="af0"/>
        <w:shd w:val="clear" w:color="auto" w:fill="FFFFFF"/>
        <w:spacing w:after="150"/>
        <w:jc w:val="center"/>
        <w:rPr>
          <w:color w:val="333333"/>
        </w:rPr>
      </w:pPr>
      <w:r w:rsidRPr="00DE1355">
        <w:rPr>
          <w:color w:val="333333"/>
        </w:rPr>
        <w:t>Р Е Ш И</w:t>
      </w:r>
      <w:r>
        <w:rPr>
          <w:color w:val="333333"/>
        </w:rPr>
        <w:t>:</w:t>
      </w:r>
    </w:p>
    <w:p w:rsidR="002B74CE" w:rsidRPr="003D15EC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Да се събере цялата секционна избирателна комисия и заедно с Общинска избирателна комисия – Трявна да извършат ново преброяване на гласовете след приемането на протоколите на всички останали секционни избирателни комисии, като се предаде втори протокол Образец № 89-МИ от изборните книжа с Протокол за предаване на сгрешен формуляр и приемане на нов формуляр на протокол на СИК по чл. 433 от ИК – Приложение № 88-МИ, който да бъде подписан от цялата секционна избирателна комисия.</w:t>
      </w:r>
    </w:p>
    <w:p w:rsidR="002B74CE" w:rsidRPr="00DE1355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ОПРЕДЕЛЯ, Цвета Стойчева – член на ОИК – Трявна, да подпише протокола за предаване на сгрешен формуляр и приемане на нов формуляр на протокол на СИК.</w:t>
      </w:r>
    </w:p>
    <w:p w:rsidR="002B74CE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D41B48" w:rsidRPr="000C45B6" w:rsidRDefault="00D41B48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2B74CE">
        <w:rPr>
          <w:rFonts w:ascii="Times New Roman" w:hAnsi="Times New Roman" w:cs="Times New Roman"/>
          <w:sz w:val="24"/>
          <w:szCs w:val="24"/>
        </w:rPr>
        <w:t>135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2B74CE">
        <w:rPr>
          <w:rFonts w:ascii="Times New Roman" w:hAnsi="Times New Roman" w:cs="Times New Roman"/>
          <w:sz w:val="24"/>
          <w:szCs w:val="24"/>
        </w:rPr>
        <w:t>28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D41B48" w:rsidRPr="00AD2F51" w:rsidRDefault="00D41B48" w:rsidP="00D41B48">
      <w:pPr>
        <w:pStyle w:val="af0"/>
        <w:shd w:val="clear" w:color="auto" w:fill="FFFFFF"/>
        <w:spacing w:after="0"/>
        <w:rPr>
          <w:color w:val="333333"/>
        </w:rPr>
      </w:pPr>
      <w:r w:rsidRPr="00AD2F51">
        <w:rPr>
          <w:color w:val="333333"/>
        </w:rPr>
        <w:t>            На основание чл.87, ал.1 ,т.29  във връзка с чл.452 ,ал.4 от ИК , Общинска избирателна комисия –Трявна</w:t>
      </w:r>
    </w:p>
    <w:p w:rsidR="00D41B48" w:rsidRPr="00AD2F51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AD2F51">
        <w:rPr>
          <w:color w:val="333333"/>
        </w:rPr>
        <w:t>                                       </w:t>
      </w:r>
      <w:r w:rsidR="00213A0D">
        <w:rPr>
          <w:color w:val="333333"/>
        </w:rPr>
        <w:t xml:space="preserve">              </w:t>
      </w:r>
      <w:r w:rsidRPr="00AD2F51">
        <w:rPr>
          <w:color w:val="333333"/>
        </w:rPr>
        <w:t> </w:t>
      </w:r>
      <w:r w:rsidRPr="00AD2F51">
        <w:rPr>
          <w:rStyle w:val="a4"/>
          <w:color w:val="333333"/>
        </w:rPr>
        <w:t>РЕШИ:</w:t>
      </w:r>
    </w:p>
    <w:p w:rsidR="00D41B48" w:rsidRPr="00AD2F51" w:rsidRDefault="00D41B48" w:rsidP="00213A0D">
      <w:pPr>
        <w:pStyle w:val="af0"/>
        <w:shd w:val="clear" w:color="auto" w:fill="FFFFFF"/>
        <w:spacing w:after="0"/>
        <w:rPr>
          <w:color w:val="333333"/>
        </w:rPr>
      </w:pPr>
      <w:r w:rsidRPr="00AD2F51">
        <w:rPr>
          <w:color w:val="333333"/>
        </w:rPr>
        <w:t>            Насрочва Втори тур на избори  за Кмет на община Трявна</w:t>
      </w:r>
      <w:r>
        <w:rPr>
          <w:color w:val="333333"/>
        </w:rPr>
        <w:t xml:space="preserve"> на</w:t>
      </w:r>
      <w:r w:rsidRPr="00AD2F51">
        <w:rPr>
          <w:color w:val="333333"/>
        </w:rPr>
        <w:t xml:space="preserve"> </w:t>
      </w:r>
      <w:r w:rsidRPr="00AD2F51">
        <w:rPr>
          <w:rStyle w:val="a4"/>
          <w:color w:val="333333"/>
        </w:rPr>
        <w:t>0</w:t>
      </w:r>
      <w:r>
        <w:rPr>
          <w:rStyle w:val="a4"/>
          <w:color w:val="333333"/>
        </w:rPr>
        <w:t>3</w:t>
      </w:r>
      <w:r w:rsidRPr="00AD2F51">
        <w:rPr>
          <w:rStyle w:val="a4"/>
          <w:color w:val="333333"/>
        </w:rPr>
        <w:t>.11.201</w:t>
      </w:r>
      <w:r>
        <w:rPr>
          <w:rStyle w:val="a4"/>
          <w:color w:val="333333"/>
        </w:rPr>
        <w:t>9</w:t>
      </w:r>
      <w:r w:rsidRPr="00AD2F51">
        <w:rPr>
          <w:rStyle w:val="a4"/>
          <w:color w:val="333333"/>
        </w:rPr>
        <w:t>г.</w:t>
      </w:r>
    </w:p>
    <w:p w:rsidR="00D41B48" w:rsidRDefault="00D41B48" w:rsidP="00213A0D">
      <w:pPr>
        <w:pStyle w:val="af0"/>
        <w:shd w:val="clear" w:color="auto" w:fill="FFFFFF"/>
        <w:spacing w:after="0"/>
        <w:rPr>
          <w:color w:val="333333"/>
        </w:rPr>
      </w:pPr>
      <w:r w:rsidRPr="00AD2F51">
        <w:rPr>
          <w:color w:val="333333"/>
        </w:rPr>
        <w:t>            Решението да се обяви на таблото на ОИК – Трявна и да се публикува в интернет страницата на комисията.</w:t>
      </w:r>
    </w:p>
    <w:p w:rsidR="00D41B48" w:rsidRPr="00D41B48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D41B48" w:rsidRPr="00D41B48" w:rsidRDefault="00D41B48" w:rsidP="00D41B4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D41B48" w:rsidRDefault="00D41B48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2C2AB0">
        <w:rPr>
          <w:rStyle w:val="a4"/>
          <w:color w:val="333333"/>
        </w:rPr>
        <w:t> </w:t>
      </w:r>
      <w:r>
        <w:rPr>
          <w:color w:val="333333"/>
        </w:rPr>
        <w:t> Днес, 28.10.2019г. г., в 6.00 ч. О</w:t>
      </w:r>
      <w:r w:rsidRPr="002C2AB0">
        <w:rPr>
          <w:color w:val="333333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>
        <w:rPr>
          <w:rStyle w:val="a4"/>
          <w:color w:val="333333"/>
        </w:rPr>
        <w:t xml:space="preserve">                                                         </w:t>
      </w:r>
      <w:r w:rsidRPr="002C2AB0">
        <w:rPr>
          <w:rStyle w:val="a4"/>
          <w:color w:val="333333"/>
        </w:rPr>
        <w:t>Р Е Ш И :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>
        <w:rPr>
          <w:color w:val="333333"/>
        </w:rPr>
        <w:t>        </w:t>
      </w:r>
      <w:r w:rsidRPr="002C2AB0">
        <w:rPr>
          <w:color w:val="333333"/>
        </w:rPr>
        <w:t>ДОПУСКА ДО УЧАСТИЕ ВЪВ ВТОР</w:t>
      </w:r>
      <w:r>
        <w:rPr>
          <w:color w:val="333333"/>
        </w:rPr>
        <w:t>И ТУР  ЗА КМЕТ НА ОБЩИНА ТРЯВНА</w:t>
      </w:r>
    </w:p>
    <w:p w:rsidR="00D41B48" w:rsidRPr="00D41B48" w:rsidRDefault="00D41B48" w:rsidP="00D41B4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41B48">
        <w:rPr>
          <w:rFonts w:ascii="Times New Roman" w:hAnsi="Times New Roman" w:cs="Times New Roman"/>
          <w:b/>
          <w:color w:val="333333"/>
        </w:rPr>
        <w:t xml:space="preserve">СИЛВИЯ КРЪСТЕВА </w:t>
      </w:r>
      <w:proofErr w:type="spellStart"/>
      <w:r w:rsidRPr="00D41B48">
        <w:rPr>
          <w:rFonts w:ascii="Times New Roman" w:hAnsi="Times New Roman" w:cs="Times New Roman"/>
          <w:b/>
          <w:color w:val="333333"/>
        </w:rPr>
        <w:t>КРЪСТЕВА</w:t>
      </w:r>
      <w:proofErr w:type="spellEnd"/>
      <w:r w:rsidRPr="00D41B48">
        <w:rPr>
          <w:rFonts w:ascii="Times New Roman" w:hAnsi="Times New Roman" w:cs="Times New Roman"/>
          <w:color w:val="333333"/>
        </w:rPr>
        <w:t>,</w:t>
      </w:r>
    </w:p>
    <w:p w:rsidR="00D41B48" w:rsidRDefault="00D41B48" w:rsidP="00D41B48">
      <w:pPr>
        <w:pStyle w:val="af0"/>
        <w:shd w:val="clear" w:color="auto" w:fill="FFFFFF"/>
        <w:spacing w:after="150"/>
        <w:rPr>
          <w:rStyle w:val="af2"/>
          <w:color w:val="333333"/>
        </w:rPr>
      </w:pPr>
      <w:r w:rsidRPr="002C2AB0">
        <w:rPr>
          <w:rStyle w:val="af2"/>
          <w:color w:val="333333"/>
        </w:rPr>
        <w:t>         (собствено, бащино и фамилно име)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>
        <w:rPr>
          <w:rStyle w:val="af2"/>
          <w:color w:val="333333"/>
        </w:rPr>
        <w:tab/>
      </w:r>
      <w:r>
        <w:rPr>
          <w:rStyle w:val="af2"/>
          <w:i w:val="0"/>
          <w:color w:val="333333"/>
        </w:rPr>
        <w:t xml:space="preserve">издигнат от </w:t>
      </w:r>
      <w:r w:rsidRPr="002C2AB0">
        <w:rPr>
          <w:rStyle w:val="af2"/>
          <w:i w:val="0"/>
          <w:color w:val="333333"/>
        </w:rPr>
        <w:t>ПП „ВМРО – Българско Национално Движение“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>
        <w:rPr>
          <w:color w:val="333333"/>
        </w:rPr>
        <w:t>       </w:t>
      </w:r>
      <w:r w:rsidRPr="002C2AB0">
        <w:rPr>
          <w:color w:val="333333"/>
        </w:rPr>
        <w:t>  (</w:t>
      </w:r>
      <w:r w:rsidRPr="00213A0D">
        <w:rPr>
          <w:i/>
          <w:color w:val="333333"/>
        </w:rPr>
        <w:t>наименование на партия/коалиция/местна коалиция или инициативен комитет</w:t>
      </w:r>
      <w:r w:rsidRPr="002C2AB0">
        <w:rPr>
          <w:color w:val="333333"/>
        </w:rPr>
        <w:t>)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2C2AB0">
        <w:rPr>
          <w:color w:val="333333"/>
        </w:rPr>
        <w:t>      2.  </w:t>
      </w:r>
      <w:r w:rsidRPr="00D41B48">
        <w:rPr>
          <w:b/>
          <w:color w:val="333333"/>
        </w:rPr>
        <w:t>МАРИЯ НИКОЛАЕВА ПЕНЕВА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2C2AB0">
        <w:rPr>
          <w:rStyle w:val="af2"/>
          <w:color w:val="333333"/>
        </w:rPr>
        <w:t>             (собствено, бащино и фамилно име)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ind w:firstLine="720"/>
        <w:rPr>
          <w:color w:val="333333"/>
        </w:rPr>
      </w:pPr>
      <w:r>
        <w:rPr>
          <w:color w:val="333333"/>
        </w:rPr>
        <w:t>и</w:t>
      </w:r>
      <w:r w:rsidRPr="002C2AB0">
        <w:rPr>
          <w:color w:val="333333"/>
        </w:rPr>
        <w:t>здигнат от ПП „ГЕРБ“.</w:t>
      </w:r>
    </w:p>
    <w:p w:rsidR="00D41B48" w:rsidRPr="002C2AB0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2C2AB0">
        <w:rPr>
          <w:color w:val="333333"/>
        </w:rPr>
        <w:t>       (</w:t>
      </w:r>
      <w:r w:rsidRPr="00213A0D">
        <w:rPr>
          <w:i/>
          <w:color w:val="333333"/>
        </w:rPr>
        <w:t>наименование на партия/коалиция/местна коалиция или инициативен комитет</w:t>
      </w:r>
      <w:r>
        <w:rPr>
          <w:color w:val="333333"/>
        </w:rPr>
        <w:t>)</w:t>
      </w:r>
    </w:p>
    <w:p w:rsidR="00D41B48" w:rsidRDefault="00D41B48" w:rsidP="00D41B48">
      <w:pPr>
        <w:pStyle w:val="af0"/>
        <w:shd w:val="clear" w:color="auto" w:fill="FFFFFF"/>
        <w:spacing w:after="150"/>
        <w:rPr>
          <w:color w:val="333333"/>
        </w:rPr>
      </w:pPr>
      <w:r w:rsidRPr="002C2AB0">
        <w:rPr>
          <w:color w:val="333333"/>
        </w:rPr>
        <w:t>            Решението да се обяви на таблото на ОИК – Трявна и да се публикува в интернет страницата на комисията.</w:t>
      </w:r>
    </w:p>
    <w:p w:rsidR="009076E0" w:rsidRPr="00D41B48" w:rsidRDefault="009076E0" w:rsidP="00D41B48">
      <w:pPr>
        <w:pStyle w:val="af0"/>
        <w:shd w:val="clear" w:color="auto" w:fill="FFFFFF"/>
        <w:spacing w:after="150"/>
        <w:rPr>
          <w:color w:val="333333"/>
        </w:rPr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076E0" w:rsidRDefault="009076E0" w:rsidP="009076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9076E0" w:rsidRDefault="009076E0" w:rsidP="009076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D41B48">
        <w:rPr>
          <w:rFonts w:ascii="Times New Roman" w:hAnsi="Times New Roman" w:cs="Times New Roman"/>
          <w:sz w:val="24"/>
          <w:szCs w:val="24"/>
        </w:rPr>
        <w:t>137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D41B48">
        <w:rPr>
          <w:rFonts w:ascii="Times New Roman" w:hAnsi="Times New Roman" w:cs="Times New Roman"/>
          <w:sz w:val="24"/>
          <w:szCs w:val="24"/>
        </w:rPr>
        <w:t>28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D41B48" w:rsidRPr="005876F1" w:rsidRDefault="00D41B48" w:rsidP="00D41B48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5876F1">
        <w:rPr>
          <w:color w:val="333333"/>
        </w:rPr>
        <w:t xml:space="preserve">Публикуване на интернет страницата на ОИК Трявна сканирано копие от одобрените предпечатни образци на бюлетините за гласуване във Втори </w:t>
      </w:r>
      <w:r>
        <w:rPr>
          <w:color w:val="333333"/>
        </w:rPr>
        <w:t>тур на изборите за кметове на 03.11.2019</w:t>
      </w:r>
      <w:r w:rsidRPr="005876F1">
        <w:rPr>
          <w:color w:val="333333"/>
        </w:rPr>
        <w:t>г. в Община Трявна.</w:t>
      </w:r>
    </w:p>
    <w:p w:rsidR="00D41B48" w:rsidRDefault="00D41B48" w:rsidP="00D41B48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5876F1">
        <w:rPr>
          <w:color w:val="333333"/>
        </w:rPr>
        <w:t xml:space="preserve">  </w:t>
      </w:r>
      <w:r>
        <w:rPr>
          <w:color w:val="333333"/>
        </w:rPr>
        <w:t xml:space="preserve">         На основание чл.87 от </w:t>
      </w:r>
      <w:r w:rsidRPr="005876F1">
        <w:rPr>
          <w:color w:val="333333"/>
        </w:rPr>
        <w:t>ИК, ОИК-Трявна</w:t>
      </w:r>
    </w:p>
    <w:p w:rsidR="00D41B48" w:rsidRPr="005876F1" w:rsidRDefault="00D41B48" w:rsidP="00D41B48">
      <w:pPr>
        <w:pStyle w:val="af0"/>
        <w:shd w:val="clear" w:color="auto" w:fill="FFFFFF"/>
        <w:spacing w:after="150"/>
        <w:jc w:val="center"/>
        <w:rPr>
          <w:color w:val="333333"/>
        </w:rPr>
      </w:pPr>
      <w:r>
        <w:rPr>
          <w:color w:val="333333"/>
        </w:rPr>
        <w:t>Р Е Ш И</w:t>
      </w:r>
      <w:r w:rsidR="00213A0D">
        <w:rPr>
          <w:color w:val="333333"/>
        </w:rPr>
        <w:t>:</w:t>
      </w:r>
    </w:p>
    <w:p w:rsidR="00D41B48" w:rsidRPr="005876F1" w:rsidRDefault="00D41B48" w:rsidP="00213A0D">
      <w:pPr>
        <w:pStyle w:val="af0"/>
        <w:shd w:val="clear" w:color="auto" w:fill="FFFFFF"/>
        <w:spacing w:after="0"/>
        <w:jc w:val="both"/>
        <w:rPr>
          <w:color w:val="333333"/>
        </w:rPr>
      </w:pPr>
      <w:r w:rsidRPr="005876F1">
        <w:rPr>
          <w:color w:val="333333"/>
        </w:rPr>
        <w:t xml:space="preserve">           Да се публикува на интернет страницата на ОИК  Трявна сканирано копие от одобрените предпечатни образци  </w:t>
      </w:r>
      <w:r>
        <w:rPr>
          <w:color w:val="333333"/>
        </w:rPr>
        <w:t>на бюлетините за гласуване във</w:t>
      </w:r>
      <w:r w:rsidRPr="005876F1">
        <w:rPr>
          <w:color w:val="333333"/>
        </w:rPr>
        <w:t xml:space="preserve"> Втори тур на изборите за кметове  на </w:t>
      </w:r>
      <w:r>
        <w:rPr>
          <w:color w:val="333333"/>
        </w:rPr>
        <w:t>03.11.2019</w:t>
      </w:r>
      <w:r w:rsidRPr="005876F1">
        <w:rPr>
          <w:color w:val="333333"/>
        </w:rPr>
        <w:t xml:space="preserve">г. в Община </w:t>
      </w:r>
      <w:r>
        <w:rPr>
          <w:color w:val="333333"/>
        </w:rPr>
        <w:t>Трявна, съгласно Приложение №1.</w:t>
      </w:r>
    </w:p>
    <w:p w:rsidR="00D41B48" w:rsidRPr="005876F1" w:rsidRDefault="00D41B48" w:rsidP="00213A0D">
      <w:pPr>
        <w:pStyle w:val="af0"/>
        <w:shd w:val="clear" w:color="auto" w:fill="FFFFFF"/>
        <w:spacing w:after="0"/>
        <w:jc w:val="both"/>
        <w:rPr>
          <w:color w:val="333333"/>
        </w:rPr>
      </w:pPr>
      <w:r w:rsidRPr="005876F1">
        <w:rPr>
          <w:color w:val="333333"/>
        </w:rPr>
        <w:t xml:space="preserve">            Решението да се обяви на таблото на ОИК – Трявна и да се публикува в интернет страницата на комисията.</w:t>
      </w:r>
    </w:p>
    <w:p w:rsidR="00D41B48" w:rsidRPr="00D41B48" w:rsidRDefault="00D41B48" w:rsidP="00213A0D">
      <w:pPr>
        <w:pStyle w:val="af0"/>
        <w:shd w:val="clear" w:color="auto" w:fill="FFFFFF"/>
        <w:spacing w:after="0"/>
        <w:jc w:val="both"/>
        <w:rPr>
          <w:b/>
          <w:bCs/>
          <w:color w:val="333333"/>
        </w:rPr>
      </w:pPr>
      <w:r w:rsidRPr="005876F1">
        <w:rPr>
          <w:color w:val="333333"/>
        </w:rPr>
        <w:t xml:space="preserve">            Решението подлежи на оспорване в тридневен срок от обявяването му по реда на чл.88 от ИК.</w:t>
      </w:r>
      <w:r w:rsidRPr="005876F1">
        <w:rPr>
          <w:rStyle w:val="a4"/>
          <w:color w:val="333333"/>
        </w:rPr>
        <w:t> </w:t>
      </w:r>
    </w:p>
    <w:p w:rsidR="009076E0" w:rsidRPr="005461D0" w:rsidRDefault="009076E0" w:rsidP="009076E0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D41B48" w:rsidRDefault="009076E0" w:rsidP="00A646B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D41B48" w:rsidRDefault="00D41B48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 xml:space="preserve">ИЗБИРАНЕ НА КМЕТ НА КМЕТСТВО </w:t>
      </w:r>
      <w:r w:rsidR="00B81E17">
        <w:rPr>
          <w:color w:val="333333"/>
        </w:rPr>
        <w:t xml:space="preserve"> </w:t>
      </w:r>
      <w:r w:rsidRPr="00234CFB">
        <w:rPr>
          <w:color w:val="333333"/>
        </w:rPr>
        <w:t>ПЛАЧКОВЦИ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 xml:space="preserve">Днес, </w:t>
      </w:r>
      <w:r>
        <w:rPr>
          <w:color w:val="333333"/>
        </w:rPr>
        <w:t>28</w:t>
      </w:r>
      <w:r w:rsidRPr="00234CFB">
        <w:rPr>
          <w:color w:val="333333"/>
        </w:rPr>
        <w:t>.1</w:t>
      </w:r>
      <w:r>
        <w:rPr>
          <w:color w:val="333333"/>
        </w:rPr>
        <w:t>0</w:t>
      </w:r>
      <w:r w:rsidRPr="00234CFB">
        <w:rPr>
          <w:color w:val="333333"/>
        </w:rPr>
        <w:t>.201</w:t>
      </w:r>
      <w:r>
        <w:rPr>
          <w:color w:val="333333"/>
        </w:rPr>
        <w:t xml:space="preserve">9 </w:t>
      </w:r>
      <w:r w:rsidRPr="00234CFB">
        <w:rPr>
          <w:color w:val="333333"/>
        </w:rPr>
        <w:t xml:space="preserve">г., в </w:t>
      </w:r>
      <w:r>
        <w:rPr>
          <w:color w:val="333333"/>
        </w:rPr>
        <w:t>07.00</w:t>
      </w:r>
      <w:r w:rsidRPr="00234CFB">
        <w:rPr>
          <w:color w:val="333333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9092D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rStyle w:val="a4"/>
          <w:color w:val="333333"/>
        </w:rPr>
        <w:t xml:space="preserve">                                                </w:t>
      </w:r>
      <w:r>
        <w:rPr>
          <w:rStyle w:val="a4"/>
          <w:color w:val="333333"/>
        </w:rPr>
        <w:t xml:space="preserve">                </w:t>
      </w:r>
      <w:r w:rsidRPr="00234CFB">
        <w:rPr>
          <w:rStyle w:val="a4"/>
          <w:color w:val="333333"/>
        </w:rPr>
        <w:t> Р Е Ш И :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ОБЯВЯВА  ЗА ИЗБРАН  ЗА КМЕТ на: община  ТРЯВНА, кме</w:t>
      </w:r>
      <w:r w:rsidR="00B81E17">
        <w:rPr>
          <w:color w:val="333333"/>
        </w:rPr>
        <w:t xml:space="preserve">тство </w:t>
      </w:r>
      <w:r w:rsidRPr="00234CFB">
        <w:rPr>
          <w:color w:val="333333"/>
        </w:rPr>
        <w:t xml:space="preserve">ПЛАЧКОВЦИ,   област ГАБРОВО на </w:t>
      </w:r>
      <w:r>
        <w:rPr>
          <w:color w:val="333333"/>
        </w:rPr>
        <w:t>първи</w:t>
      </w:r>
      <w:r w:rsidRPr="00234CFB">
        <w:rPr>
          <w:color w:val="333333"/>
        </w:rPr>
        <w:t xml:space="preserve"> тур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                                        БОРИСЛАВ  СТОЯНОВ  БОРИСОВ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rStyle w:val="af2"/>
          <w:color w:val="333333"/>
        </w:rPr>
        <w:t>                                       (собствено, бащино и фамилно име)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>ЕГН  ................................ ,  издигнат от  </w:t>
      </w:r>
      <w:r>
        <w:rPr>
          <w:color w:val="333333"/>
        </w:rPr>
        <w:t>ПП „БАСТА“</w:t>
      </w:r>
      <w:r w:rsidRPr="00234CFB">
        <w:rPr>
          <w:color w:val="333333"/>
        </w:rPr>
        <w:t xml:space="preserve">. </w:t>
      </w:r>
    </w:p>
    <w:p w:rsidR="0079092D" w:rsidRPr="00234CFB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rStyle w:val="af2"/>
          <w:color w:val="333333"/>
        </w:rPr>
        <w:t>(наименование на партия/коалиция/местна коалиция или инициативен комитет)</w:t>
      </w:r>
    </w:p>
    <w:p w:rsidR="0079092D" w:rsidRDefault="0079092D" w:rsidP="0079092D">
      <w:pPr>
        <w:pStyle w:val="af0"/>
        <w:shd w:val="clear" w:color="auto" w:fill="FFFFFF"/>
        <w:spacing w:after="150"/>
        <w:rPr>
          <w:color w:val="333333"/>
        </w:rPr>
      </w:pPr>
      <w:r w:rsidRPr="00234CFB">
        <w:rPr>
          <w:color w:val="333333"/>
        </w:rPr>
        <w:t xml:space="preserve">получил </w:t>
      </w:r>
      <w:r>
        <w:rPr>
          <w:color w:val="333333"/>
        </w:rPr>
        <w:t>670</w:t>
      </w:r>
      <w:r w:rsidRPr="00234CFB">
        <w:rPr>
          <w:color w:val="333333"/>
        </w:rPr>
        <w:t xml:space="preserve"> действителни гласове.</w:t>
      </w:r>
    </w:p>
    <w:p w:rsidR="0079092D" w:rsidRPr="005461D0" w:rsidRDefault="0079092D" w:rsidP="0079092D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79092D" w:rsidRDefault="0079092D" w:rsidP="0079092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79092D" w:rsidRPr="0079092D" w:rsidRDefault="0079092D" w:rsidP="0079092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D41B48" w:rsidRPr="0079092D" w:rsidRDefault="0079092D" w:rsidP="00213A0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333333"/>
        </w:rPr>
      </w:pPr>
      <w:r w:rsidRPr="0079092D">
        <w:rPr>
          <w:rFonts w:ascii="Times New Roman" w:hAnsi="Times New Roman" w:cs="Times New Roman"/>
          <w:b/>
          <w:color w:val="333333"/>
        </w:rPr>
        <w:t>ИЗБРАНИ ОБЩИНСКИ СЪВЕТНИЦИ</w:t>
      </w:r>
    </w:p>
    <w:p w:rsidR="0079092D" w:rsidRPr="00A85870" w:rsidRDefault="0079092D" w:rsidP="00213A0D">
      <w:pPr>
        <w:pStyle w:val="af0"/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</w:t>
      </w:r>
      <w:r w:rsidRPr="00A85870">
        <w:rPr>
          <w:color w:val="333333"/>
        </w:rPr>
        <w:t>Общинската избирателна комисия на основание чл. 247 от ИК и въз основа на получен</w:t>
      </w:r>
      <w:r>
        <w:rPr>
          <w:color w:val="333333"/>
        </w:rPr>
        <w:t>ите данни от протоколите на СИК</w:t>
      </w:r>
    </w:p>
    <w:p w:rsidR="0079092D" w:rsidRDefault="0079092D" w:rsidP="0079092D">
      <w:pPr>
        <w:pStyle w:val="af0"/>
        <w:shd w:val="clear" w:color="auto" w:fill="FFFFFF"/>
        <w:spacing w:after="15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79092D" w:rsidRPr="0079092D" w:rsidRDefault="0079092D" w:rsidP="00213A0D">
      <w:pPr>
        <w:pStyle w:val="af0"/>
        <w:shd w:val="clear" w:color="auto" w:fill="FFFFFF"/>
        <w:spacing w:after="0" w:line="240" w:lineRule="auto"/>
        <w:rPr>
          <w:b/>
          <w:bCs/>
          <w:color w:val="333333"/>
        </w:rPr>
      </w:pPr>
      <w:r w:rsidRPr="00A85870">
        <w:rPr>
          <w:color w:val="333333"/>
        </w:rPr>
        <w:t xml:space="preserve">Брой мандати за общински </w:t>
      </w:r>
      <w:proofErr w:type="spellStart"/>
      <w:r w:rsidRPr="00A85870">
        <w:rPr>
          <w:color w:val="333333"/>
        </w:rPr>
        <w:t>съветници</w:t>
      </w:r>
      <w:proofErr w:type="spellEnd"/>
      <w:r w:rsidRPr="00A85870">
        <w:rPr>
          <w:color w:val="333333"/>
        </w:rPr>
        <w:t>  17.</w:t>
      </w:r>
    </w:p>
    <w:p w:rsidR="0079092D" w:rsidRDefault="0079092D" w:rsidP="00213A0D">
      <w:pPr>
        <w:pStyle w:val="af0"/>
        <w:shd w:val="clear" w:color="auto" w:fill="FFFFFF"/>
        <w:spacing w:after="0" w:line="240" w:lineRule="auto"/>
        <w:jc w:val="both"/>
        <w:rPr>
          <w:color w:val="333333"/>
        </w:rPr>
      </w:pPr>
      <w:r w:rsidRPr="00A85870">
        <w:rPr>
          <w:color w:val="333333"/>
        </w:rPr>
        <w:t>Общинската избирателна квота е 245</w:t>
      </w:r>
      <w:r>
        <w:rPr>
          <w:color w:val="333333"/>
        </w:rPr>
        <w:t>.</w:t>
      </w:r>
    </w:p>
    <w:p w:rsidR="0079092D" w:rsidRPr="00A85870" w:rsidRDefault="0079092D" w:rsidP="00213A0D">
      <w:pPr>
        <w:pStyle w:val="af0"/>
        <w:shd w:val="clear" w:color="auto" w:fill="FFFFFF"/>
        <w:spacing w:after="0" w:line="240" w:lineRule="auto"/>
        <w:jc w:val="both"/>
        <w:rPr>
          <w:color w:val="333333"/>
        </w:rPr>
      </w:pPr>
      <w:r w:rsidRPr="00A85870">
        <w:rPr>
          <w:color w:val="333333"/>
        </w:rPr>
        <w:t xml:space="preserve"> Избрани за общински </w:t>
      </w:r>
      <w:proofErr w:type="spellStart"/>
      <w:r w:rsidRPr="00A85870">
        <w:rPr>
          <w:color w:val="333333"/>
        </w:rPr>
        <w:t>съветници</w:t>
      </w:r>
      <w:proofErr w:type="spellEnd"/>
      <w:r w:rsidRPr="00A85870">
        <w:rPr>
          <w:color w:val="333333"/>
        </w:rPr>
        <w:t xml:space="preserve"> независим кандидати: НЯМА.</w:t>
      </w:r>
    </w:p>
    <w:p w:rsidR="0079092D" w:rsidRPr="00A85870" w:rsidRDefault="0079092D" w:rsidP="0079092D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   </w:t>
      </w:r>
      <w:r w:rsidRPr="00A85870">
        <w:rPr>
          <w:color w:val="333333"/>
        </w:rPr>
        <w:t xml:space="preserve">Мандатите за общински </w:t>
      </w:r>
      <w:proofErr w:type="spellStart"/>
      <w:r w:rsidRPr="00A85870">
        <w:rPr>
          <w:color w:val="333333"/>
        </w:rPr>
        <w:t>съветници</w:t>
      </w:r>
      <w:proofErr w:type="spellEnd"/>
      <w:r w:rsidRPr="00A85870">
        <w:rPr>
          <w:color w:val="333333"/>
        </w:rPr>
        <w:t xml:space="preserve"> се разпределят по кандидатски листи на политически партии и коалиции, получили действителни гласове не по-малко от общинската и</w:t>
      </w:r>
      <w:r>
        <w:rPr>
          <w:color w:val="333333"/>
        </w:rPr>
        <w:t>збирателна квота, както следва:</w:t>
      </w:r>
      <w:r w:rsidRPr="00A85870">
        <w:rPr>
          <w:color w:val="333333"/>
        </w:rPr>
        <w:t>                            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809"/>
        <w:gridCol w:w="5184"/>
      </w:tblGrid>
      <w:tr w:rsidR="0079092D" w:rsidRPr="00A85870" w:rsidTr="00213A0D">
        <w:trPr>
          <w:trHeight w:val="1328"/>
        </w:trPr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 xml:space="preserve">№ в </w:t>
            </w:r>
            <w:proofErr w:type="spellStart"/>
            <w:r w:rsidRPr="00A85870">
              <w:rPr>
                <w:rStyle w:val="a4"/>
                <w:color w:val="333333"/>
              </w:rPr>
              <w:t>бюле-тината</w:t>
            </w:r>
            <w:proofErr w:type="spellEnd"/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> </w:t>
            </w:r>
          </w:p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>Наименование на партията, коалицията или местната коалиция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>                      БРОЙ МАНДАТИ</w:t>
            </w:r>
          </w:p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>  седемнадесет                         17</w:t>
            </w:r>
          </w:p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rStyle w:val="a4"/>
                <w:color w:val="333333"/>
              </w:rPr>
              <w:t> с думи                                       с цифри</w:t>
            </w:r>
          </w:p>
        </w:tc>
      </w:tr>
      <w:tr w:rsidR="0079092D" w:rsidRPr="00A85870" w:rsidTr="009F4F6B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34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ПП ВМРО - Българско национално движение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 три                                             3</w:t>
            </w:r>
          </w:p>
        </w:tc>
      </w:tr>
      <w:tr w:rsidR="0079092D" w:rsidRPr="00A85870" w:rsidTr="009F4F6B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43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ПП ГЕРБ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 три                                             3</w:t>
            </w:r>
          </w:p>
        </w:tc>
      </w:tr>
      <w:tr w:rsidR="0079092D" w:rsidRPr="00A85870" w:rsidTr="00213A0D">
        <w:trPr>
          <w:trHeight w:val="765"/>
        </w:trPr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69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МК Алтернативата  на гражданите–Движение 21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 два                                             2</w:t>
            </w:r>
          </w:p>
        </w:tc>
      </w:tr>
      <w:tr w:rsidR="0079092D" w:rsidRPr="00A85870" w:rsidTr="00213A0D">
        <w:trPr>
          <w:trHeight w:val="356"/>
        </w:trPr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37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ПП БАСТА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 два                                             2</w:t>
            </w:r>
          </w:p>
        </w:tc>
      </w:tr>
      <w:tr w:rsidR="0079092D" w:rsidRPr="00A85870" w:rsidTr="00213A0D">
        <w:trPr>
          <w:trHeight w:val="986"/>
        </w:trPr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68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МК МИР/ Коалиция БСП България, Политическа партия МИТ, Политическа партия АБВ/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 два                                             2</w:t>
            </w:r>
          </w:p>
        </w:tc>
      </w:tr>
      <w:tr w:rsidR="0079092D" w:rsidRPr="00A85870" w:rsidTr="009F4F6B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66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ДЕМОКРАТИЧНА БЪЛГАРИЯ – ОБЕДИНЕНИЕ /ДА България, ДСБ, Зелено движение/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 два                                            2</w:t>
            </w:r>
          </w:p>
        </w:tc>
      </w:tr>
      <w:tr w:rsidR="0079092D" w:rsidRPr="00A85870" w:rsidTr="009F4F6B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48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ВЪЗРАЖДАНЕ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  два                                            2</w:t>
            </w:r>
          </w:p>
        </w:tc>
      </w:tr>
      <w:tr w:rsidR="0079092D" w:rsidRPr="00A85870" w:rsidTr="009F4F6B">
        <w:tc>
          <w:tcPr>
            <w:tcW w:w="1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70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 xml:space="preserve">Местна коалиция </w:t>
            </w:r>
            <w:r w:rsidRPr="00A85870">
              <w:rPr>
                <w:color w:val="333333"/>
                <w:sz w:val="28"/>
              </w:rPr>
              <w:t xml:space="preserve"> </w:t>
            </w:r>
            <w:r w:rsidRPr="00A85870">
              <w:rPr>
                <w:color w:val="333333"/>
              </w:rPr>
              <w:t>БЪЛГАСКИ  СОЦИАЛДЕМОКРАТИ</w:t>
            </w:r>
          </w:p>
        </w:tc>
        <w:tc>
          <w:tcPr>
            <w:tcW w:w="51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092D" w:rsidRPr="00A85870" w:rsidRDefault="0079092D" w:rsidP="009F4F6B">
            <w:pPr>
              <w:pStyle w:val="af0"/>
              <w:spacing w:after="150"/>
              <w:rPr>
                <w:color w:val="333333"/>
              </w:rPr>
            </w:pPr>
            <w:r w:rsidRPr="00A85870">
              <w:rPr>
                <w:color w:val="333333"/>
              </w:rPr>
              <w:t>   един                                         1</w:t>
            </w:r>
          </w:p>
        </w:tc>
      </w:tr>
    </w:tbl>
    <w:p w:rsidR="0079092D" w:rsidRPr="00A85870" w:rsidRDefault="0079092D" w:rsidP="00213A0D">
      <w:pPr>
        <w:pStyle w:val="af0"/>
        <w:shd w:val="clear" w:color="auto" w:fill="FFFFFF"/>
        <w:spacing w:after="0"/>
        <w:jc w:val="both"/>
        <w:rPr>
          <w:color w:val="333333"/>
        </w:rPr>
      </w:pPr>
      <w:r w:rsidRPr="00A85870">
        <w:rPr>
          <w:color w:val="333333"/>
        </w:rPr>
        <w:t> </w:t>
      </w:r>
      <w:r w:rsidRPr="00A85870">
        <w:rPr>
          <w:rStyle w:val="a4"/>
          <w:color w:val="333333"/>
        </w:rPr>
        <w:t xml:space="preserve">2. Обявява за избрани за общински </w:t>
      </w:r>
      <w:proofErr w:type="spellStart"/>
      <w:r w:rsidRPr="00A85870">
        <w:rPr>
          <w:rStyle w:val="a4"/>
          <w:color w:val="333333"/>
        </w:rPr>
        <w:t>съветници</w:t>
      </w:r>
      <w:proofErr w:type="spellEnd"/>
      <w:r w:rsidRPr="00A85870">
        <w:rPr>
          <w:rStyle w:val="a4"/>
          <w:color w:val="333333"/>
        </w:rPr>
        <w:t xml:space="preserve"> кандидатите на партиите и коалициите:</w:t>
      </w:r>
    </w:p>
    <w:p w:rsidR="0079092D" w:rsidRPr="00583074" w:rsidRDefault="0079092D" w:rsidP="00213A0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СИЛВИЯ КРЪСТЕВА </w:t>
      </w:r>
      <w:proofErr w:type="spellStart"/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КРЪСТЕВА</w:t>
      </w:r>
      <w:proofErr w:type="spellEnd"/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79092D" w:rsidRPr="00583074" w:rsidRDefault="0079092D" w:rsidP="00213A0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АЛЕКСАНДЪР ЖИВКОВ АТАНАСОВ</w:t>
      </w:r>
    </w:p>
    <w:p w:rsidR="0079092D" w:rsidRPr="00583074" w:rsidRDefault="0079092D" w:rsidP="00213A0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МИРОСЛАВ СТОЯНОВ ДЕЛИЙСКИ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>МАРИЯ НИКОЛАЕВА ПЕНЕВА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КОНСТАНТИН ТИХОМИРОВ БРЪНЕКОВ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>НИКОЛИНА ПЕТРОВА НИКОЛОВА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ДРАГОМИР ИВАНОВ НИКОЛОВ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ЗВЕЗДЕЛИН ХРИСТОВ БЪЧВАРОВ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ЛЮДМИЛ ВАСИЛЕВ БУЧЕВ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 xml:space="preserve"> КРИСТИЯН ЯНКОВ ГЕНЕВ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ТАТЯНА АТАНАСОВА РАЧЕВА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ХРИСТО МИЛЧЕВ ЛАЗАРОВ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Fonts w:ascii="Times New Roman" w:hAnsi="Times New Roman" w:cs="Times New Roman"/>
          <w:b/>
          <w:color w:val="333333"/>
          <w:sz w:val="24"/>
          <w:szCs w:val="24"/>
        </w:rPr>
        <w:t>БОЯН КОЛЕВ ГРОЗЕВ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Fonts w:ascii="Times New Roman" w:hAnsi="Times New Roman" w:cs="Times New Roman"/>
          <w:b/>
          <w:color w:val="333333"/>
          <w:sz w:val="24"/>
          <w:szCs w:val="24"/>
        </w:rPr>
        <w:t>МАРГАРИТА ИВАНОВА СИМЕОНОВА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ЗЛАТКА ДАНАИЛОВА ДОНЕВА-ЦАНЕВА                 </w:t>
      </w:r>
    </w:p>
    <w:p w:rsidR="0079092D" w:rsidRPr="00583074" w:rsidRDefault="0079092D" w:rsidP="0079092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СТЕФАН ЦАНЕВ ПЕТРОВ </w:t>
      </w:r>
    </w:p>
    <w:p w:rsidR="00213A0D" w:rsidRPr="00213A0D" w:rsidRDefault="0079092D" w:rsidP="00213A0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Style w:val="a4"/>
          <w:bCs w:val="0"/>
          <w:color w:val="333333"/>
        </w:rPr>
      </w:pPr>
      <w:r w:rsidRPr="00583074">
        <w:rPr>
          <w:rStyle w:val="a4"/>
          <w:rFonts w:ascii="Times New Roman" w:hAnsi="Times New Roman" w:cs="Times New Roman"/>
          <w:color w:val="333333"/>
          <w:sz w:val="24"/>
          <w:szCs w:val="24"/>
        </w:rPr>
        <w:t>НЕЛИ РАЙКОВА ЦАНЕВА</w:t>
      </w:r>
      <w:r w:rsidRPr="0079092D">
        <w:rPr>
          <w:rStyle w:val="a4"/>
          <w:color w:val="333333"/>
        </w:rPr>
        <w:t xml:space="preserve">  </w:t>
      </w:r>
    </w:p>
    <w:p w:rsidR="0079092D" w:rsidRPr="00213A0D" w:rsidRDefault="0079092D" w:rsidP="00213A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13A0D">
        <w:rPr>
          <w:rFonts w:ascii="Times New Roman" w:hAnsi="Times New Roman" w:cs="Times New Roman"/>
          <w:sz w:val="24"/>
          <w:szCs w:val="24"/>
        </w:rPr>
        <w:t xml:space="preserve">Гласували „За“: Антоанета </w:t>
      </w:r>
      <w:proofErr w:type="spellStart"/>
      <w:r w:rsidRPr="00213A0D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213A0D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213A0D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213A0D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213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A0D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79092D" w:rsidRDefault="00ED3A87" w:rsidP="0079092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92D"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79092D" w:rsidRDefault="00170E76" w:rsidP="00A646B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70E76">
        <w:rPr>
          <w:rFonts w:ascii="Times New Roman" w:hAnsi="Times New Roman" w:cs="Times New Roman"/>
          <w:color w:val="333333"/>
          <w:sz w:val="24"/>
          <w:szCs w:val="24"/>
        </w:rPr>
        <w:t>Поради изчерпване на дневния ред</w:t>
      </w:r>
      <w:r>
        <w:rPr>
          <w:color w:val="333333"/>
        </w:rPr>
        <w:t xml:space="preserve"> з</w:t>
      </w:r>
      <w:r w:rsidR="0079092D">
        <w:rPr>
          <w:rFonts w:ascii="Times New Roman" w:hAnsi="Times New Roman" w:cs="Times New Roman"/>
          <w:sz w:val="24"/>
          <w:szCs w:val="24"/>
        </w:rPr>
        <w:t xml:space="preserve">аседанието на Общинската избирателна комисия-Трявна беше </w:t>
      </w:r>
      <w:r w:rsidR="00583074">
        <w:rPr>
          <w:rFonts w:ascii="Times New Roman" w:hAnsi="Times New Roman" w:cs="Times New Roman"/>
          <w:sz w:val="24"/>
          <w:szCs w:val="24"/>
        </w:rPr>
        <w:t>закрито в</w:t>
      </w:r>
      <w:r w:rsidR="0079092D">
        <w:rPr>
          <w:rFonts w:ascii="Times New Roman" w:hAnsi="Times New Roman" w:cs="Times New Roman"/>
          <w:sz w:val="24"/>
          <w:szCs w:val="24"/>
        </w:rPr>
        <w:t xml:space="preserve"> 9.00 часа на 28.10.2019 г.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P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p w:rsidR="00080223" w:rsidRPr="00A646BC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Pr="00B4371A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00379" w:rsidRDefault="0060037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31"/>
  </w:num>
  <w:num w:numId="5">
    <w:abstractNumId w:val="7"/>
  </w:num>
  <w:num w:numId="6">
    <w:abstractNumId w:val="14"/>
  </w:num>
  <w:num w:numId="7">
    <w:abstractNumId w:val="27"/>
  </w:num>
  <w:num w:numId="8">
    <w:abstractNumId w:val="0"/>
  </w:num>
  <w:num w:numId="9">
    <w:abstractNumId w:val="5"/>
  </w:num>
  <w:num w:numId="10">
    <w:abstractNumId w:val="15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30"/>
  </w:num>
  <w:num w:numId="17">
    <w:abstractNumId w:val="12"/>
  </w:num>
  <w:num w:numId="18">
    <w:abstractNumId w:val="26"/>
  </w:num>
  <w:num w:numId="19">
    <w:abstractNumId w:val="10"/>
  </w:num>
  <w:num w:numId="20">
    <w:abstractNumId w:val="33"/>
  </w:num>
  <w:num w:numId="21">
    <w:abstractNumId w:val="23"/>
  </w:num>
  <w:num w:numId="22">
    <w:abstractNumId w:val="36"/>
  </w:num>
  <w:num w:numId="23">
    <w:abstractNumId w:val="11"/>
  </w:num>
  <w:num w:numId="24">
    <w:abstractNumId w:val="3"/>
  </w:num>
  <w:num w:numId="25">
    <w:abstractNumId w:val="32"/>
  </w:num>
  <w:num w:numId="26">
    <w:abstractNumId w:val="21"/>
  </w:num>
  <w:num w:numId="27">
    <w:abstractNumId w:val="9"/>
  </w:num>
  <w:num w:numId="28">
    <w:abstractNumId w:val="24"/>
  </w:num>
  <w:num w:numId="29">
    <w:abstractNumId w:val="1"/>
  </w:num>
  <w:num w:numId="30">
    <w:abstractNumId w:val="28"/>
  </w:num>
  <w:num w:numId="31">
    <w:abstractNumId w:val="35"/>
  </w:num>
  <w:num w:numId="32">
    <w:abstractNumId w:val="22"/>
  </w:num>
  <w:num w:numId="33">
    <w:abstractNumId w:val="4"/>
  </w:num>
  <w:num w:numId="34">
    <w:abstractNumId w:val="8"/>
  </w:num>
  <w:num w:numId="35">
    <w:abstractNumId w:val="34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946"/>
    <w:rsid w:val="000B7A0D"/>
    <w:rsid w:val="000C0546"/>
    <w:rsid w:val="000C45B6"/>
    <w:rsid w:val="000F0B60"/>
    <w:rsid w:val="000F42A2"/>
    <w:rsid w:val="00110DD3"/>
    <w:rsid w:val="00114709"/>
    <w:rsid w:val="00145310"/>
    <w:rsid w:val="00150A4E"/>
    <w:rsid w:val="00170E76"/>
    <w:rsid w:val="0017124F"/>
    <w:rsid w:val="00177DE3"/>
    <w:rsid w:val="001A7158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13A0D"/>
    <w:rsid w:val="0022607A"/>
    <w:rsid w:val="00253660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476E6"/>
    <w:rsid w:val="00356959"/>
    <w:rsid w:val="00366ED9"/>
    <w:rsid w:val="00375098"/>
    <w:rsid w:val="003B351D"/>
    <w:rsid w:val="003D3A7C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2D7D"/>
    <w:rsid w:val="005461D0"/>
    <w:rsid w:val="00555B2E"/>
    <w:rsid w:val="00556E4F"/>
    <w:rsid w:val="00567313"/>
    <w:rsid w:val="00567D36"/>
    <w:rsid w:val="00583074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6625C"/>
    <w:rsid w:val="00787823"/>
    <w:rsid w:val="0079092D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EB8A-5D2E-4FE2-A91B-02CE402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14</vt:i4>
      </vt:variant>
    </vt:vector>
  </HeadingPairs>
  <TitlesOfParts>
    <vt:vector size="15" baseType="lpstr">
      <vt:lpstr/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>Секретар:  Рачо Иванов Рачев</vt:lpstr>
      <vt:lpstr/>
      <vt:lpstr/>
      <vt:lpstr/>
      <vt:lpstr/>
      <vt:lpstr/>
      <vt:lpstr/>
    </vt:vector>
  </TitlesOfParts>
  <Company>PC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7</cp:revision>
  <cp:lastPrinted>2019-09-16T14:41:00Z</cp:lastPrinted>
  <dcterms:created xsi:type="dcterms:W3CDTF">2019-11-02T09:23:00Z</dcterms:created>
  <dcterms:modified xsi:type="dcterms:W3CDTF">2019-11-02T13:31:00Z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